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9D0F9D" w:rsidR="006E5638" w:rsidP="003F503E" w:rsidRDefault="3B71EFBB" w14:paraId="56373699" w14:textId="6EDF6FA9">
      <w:pPr>
        <w:spacing w:after="20" w:line="276" w:lineRule="auto"/>
        <w:rPr>
          <w:rFonts w:ascii="Arial" w:hAnsi="Arial" w:cs="Arial"/>
          <w:b/>
          <w:bCs/>
          <w:color w:val="4C4C4F"/>
          <w:sz w:val="28"/>
          <w:szCs w:val="28"/>
        </w:rPr>
      </w:pPr>
      <w:r>
        <w:rPr>
          <w:rFonts w:ascii="Arial" w:hAnsi="Arial"/>
          <w:b/>
          <w:color w:val="3BB041"/>
          <w:sz w:val="36"/>
        </w:rPr>
        <w:t>Actividad de mesa 7-1-7</w:t>
      </w:r>
      <w:r>
        <w:rPr>
          <w:rFonts w:ascii="Arial" w:hAnsi="Arial"/>
          <w:b/>
          <w:color w:val="3BB041"/>
          <w:sz w:val="32"/>
        </w:rPr>
        <w:t xml:space="preserve"> </w:t>
      </w:r>
      <w:r>
        <w:br/>
      </w:r>
      <w:r>
        <w:rPr>
          <w:rFonts w:ascii="Arial" w:hAnsi="Arial"/>
          <w:b/>
          <w:color w:val="3BB041"/>
          <w:sz w:val="24"/>
        </w:rPr>
        <w:t>Guía del facilitador</w:t>
      </w:r>
    </w:p>
    <w:p w:rsidRPr="009D0F9D" w:rsidR="00A924B4" w:rsidP="0C5DA016" w:rsidRDefault="00A924B4" w14:paraId="27381247" w14:textId="21A3E5C1">
      <w:pPr>
        <w:pStyle w:val="NormalWeb"/>
        <w:shd w:val="clear" w:color="auto" w:fill="FFFFFF" w:themeFill="background1"/>
        <w:spacing w:before="0" w:beforeAutospacing="0" w:after="120" w:afterAutospacing="0" w:line="276" w:lineRule="auto"/>
      </w:pPr>
      <w:r>
        <w:br/>
      </w:r>
      <w:r>
        <w:rPr>
          <w:rFonts w:ascii="Arial" w:hAnsi="Arial"/>
          <w:b/>
          <w:color w:val="618393"/>
          <w:sz w:val="26"/>
        </w:rPr>
        <w:t>Descripción general</w:t>
      </w:r>
    </w:p>
    <w:p w:rsidRPr="009D0F9D" w:rsidR="00A924B4" w:rsidP="0C5DA016" w:rsidRDefault="00A924B4" w14:paraId="679948F8" w14:textId="43636DFF">
      <w:pPr>
        <w:pStyle w:val="NormalWeb"/>
        <w:shd w:val="clear" w:color="auto" w:fill="FFFFFF" w:themeFill="background1"/>
        <w:spacing w:before="0" w:beforeAutospacing="0" w:after="360" w:afterAutospacing="0" w:line="276" w:lineRule="auto"/>
        <w:rPr>
          <w:rFonts w:ascii="Arial" w:hAnsi="Arial" w:eastAsia="Arial" w:cs="Arial"/>
          <w:color w:val="000000" w:themeColor="text1"/>
          <w:sz w:val="20"/>
          <w:szCs w:val="20"/>
        </w:rPr>
      </w:pPr>
      <w:r>
        <w:rPr>
          <w:rFonts w:ascii="Arial" w:hAnsi="Arial"/>
          <w:color w:val="000000" w:themeColor="text1"/>
          <w:sz w:val="20"/>
        </w:rPr>
        <w:t>Use esta guía del facilitador para dirigir un ejercicio que simula el objetivo de 7-1-7 y el enfoque de mejora de desempeño en un evento de brote de enfermedad. La actividad concientiza a las partes interesadas sobre el enfoque 7-1-7 y demuestra su valor. La actividad dura alrededor de 85 minutos. Idealmente, cada grupo pequeño tendrá 6 a 8 participantes.</w:t>
      </w:r>
    </w:p>
    <w:p w:rsidRPr="009D0F9D" w:rsidR="00A924B4" w:rsidP="0C5DA016" w:rsidRDefault="00A924B4" w14:paraId="4BC65EC6" w14:textId="54D93EBF">
      <w:pPr>
        <w:pStyle w:val="NormalWeb"/>
        <w:shd w:val="clear" w:color="auto" w:fill="FFFFFF" w:themeFill="background1"/>
        <w:spacing w:before="0" w:beforeAutospacing="0" w:after="120" w:afterAutospacing="0" w:line="276" w:lineRule="auto"/>
        <w:rPr>
          <w:rFonts w:ascii="Arial" w:hAnsi="Arial" w:eastAsia="Arial" w:cs="Arial"/>
          <w:sz w:val="20"/>
          <w:szCs w:val="20"/>
        </w:rPr>
      </w:pPr>
      <w:r>
        <w:rPr>
          <w:rFonts w:ascii="Arial" w:hAnsi="Arial"/>
          <w:b/>
          <w:color w:val="3BB041"/>
          <w:sz w:val="20"/>
        </w:rPr>
        <w:t>Usar esta guía</w:t>
      </w:r>
    </w:p>
    <w:p w:rsidRPr="009D0F9D" w:rsidR="00A924B4" w:rsidP="0C5DA016" w:rsidRDefault="00A924B4" w14:paraId="75EB04F4" w14:textId="25E19F54">
      <w:pPr>
        <w:pStyle w:val="NormalWeb"/>
        <w:shd w:val="clear" w:color="auto" w:fill="FFFFFF" w:themeFill="background1"/>
        <w:spacing w:before="0" w:beforeAutospacing="0" w:after="120" w:afterAutospacing="0" w:line="276" w:lineRule="auto"/>
        <w:rPr>
          <w:rFonts w:ascii="Arial" w:hAnsi="Arial" w:eastAsia="Arial" w:cs="Arial"/>
          <w:color w:val="000000" w:themeColor="text1"/>
          <w:sz w:val="20"/>
          <w:szCs w:val="20"/>
        </w:rPr>
      </w:pPr>
      <w:r>
        <w:rPr>
          <w:rFonts w:ascii="Arial" w:hAnsi="Arial"/>
          <w:color w:val="000000" w:themeColor="text1"/>
          <w:sz w:val="20"/>
        </w:rPr>
        <w:t xml:space="preserve">Esta guía incluye instrucciones para los facilitadores de grupos pequeños, incluidas las respuestas a la actividad de mesa. La guía incluye instrucciones detalladas para cada paso de la actividad. </w:t>
      </w:r>
    </w:p>
    <w:p w:rsidRPr="009D0F9D" w:rsidR="00A924B4" w:rsidP="0C5DA016" w:rsidRDefault="00A924B4" w14:paraId="181091D8" w14:textId="77777777">
      <w:pPr>
        <w:pStyle w:val="NormalWeb"/>
        <w:shd w:val="clear" w:color="auto" w:fill="FFFFFF" w:themeFill="background1"/>
        <w:spacing w:before="0" w:beforeAutospacing="0" w:after="0" w:afterAutospacing="0" w:line="276" w:lineRule="auto"/>
        <w:rPr>
          <w:rFonts w:ascii="Arial" w:hAnsi="Arial" w:eastAsia="Arial" w:cs="Arial"/>
          <w:color w:val="000000" w:themeColor="text1"/>
          <w:sz w:val="20"/>
          <w:szCs w:val="20"/>
        </w:rPr>
      </w:pPr>
    </w:p>
    <w:p w:rsidRPr="009D0F9D" w:rsidR="00AB2F48" w:rsidP="0C5DA016" w:rsidRDefault="00A924B4" w14:paraId="3D8F55CB" w14:textId="6FCB1C03">
      <w:pPr>
        <w:pStyle w:val="NormalWeb"/>
        <w:shd w:val="clear" w:color="auto" w:fill="FFFFFF" w:themeFill="background1"/>
        <w:spacing w:before="0" w:beforeAutospacing="0" w:after="120" w:afterAutospacing="0" w:line="276" w:lineRule="auto"/>
        <w:rPr>
          <w:rFonts w:ascii="Arial" w:hAnsi="Arial" w:eastAsia="Arial" w:cs="Arial"/>
          <w:color w:val="000000" w:themeColor="text1"/>
          <w:sz w:val="20"/>
          <w:szCs w:val="20"/>
        </w:rPr>
      </w:pPr>
      <w:r>
        <w:rPr>
          <w:rFonts w:ascii="Arial" w:hAnsi="Arial"/>
          <w:b/>
          <w:color w:val="3BB041"/>
          <w:sz w:val="20"/>
        </w:rPr>
        <w:t xml:space="preserve">Programa </w:t>
      </w:r>
    </w:p>
    <w:p w:rsidRPr="009D0F9D" w:rsidR="00AB2F48" w:rsidP="357D7B0B" w:rsidRDefault="00A924B4" w14:paraId="02C8CD11" w14:noSpellErr="1" w14:textId="670FE30B">
      <w:pPr>
        <w:pStyle w:val="NormalWeb"/>
        <w:shd w:val="clear" w:color="auto" w:fill="FFFFFF" w:themeFill="background1"/>
        <w:spacing w:before="0" w:beforeAutospacing="off" w:after="240" w:afterAutospacing="off" w:line="276" w:lineRule="auto"/>
        <w:ind w:right="380"/>
        <w:rPr>
          <w:rFonts w:ascii="Arial" w:hAnsi="Arial" w:eastAsia="Arial" w:cs="Arial"/>
          <w:color w:val="000000" w:themeColor="text1"/>
          <w:sz w:val="20"/>
          <w:szCs w:val="20"/>
        </w:rPr>
      </w:pPr>
      <w:r w:rsidRPr="357D7B0B" w:rsidR="00A924B4">
        <w:rPr>
          <w:rFonts w:ascii="Arial" w:hAnsi="Arial"/>
          <w:color w:val="000000" w:themeColor="text1" w:themeTint="FF" w:themeShade="FF"/>
          <w:sz w:val="20"/>
          <w:szCs w:val="20"/>
        </w:rPr>
        <w:t xml:space="preserve">Como facilitador de grupo de esta actividad de mesa, </w:t>
      </w:r>
      <w:r w:rsidRPr="357D7B0B" w:rsidR="18C0AF8D">
        <w:rPr>
          <w:rFonts w:ascii="Arial" w:hAnsi="Arial"/>
          <w:color w:val="000000" w:themeColor="text1" w:themeTint="FF" w:themeShade="FF"/>
          <w:sz w:val="20"/>
          <w:szCs w:val="20"/>
        </w:rPr>
        <w:t>U</w:t>
      </w:r>
      <w:r w:rsidRPr="357D7B0B" w:rsidR="00A924B4">
        <w:rPr>
          <w:rFonts w:ascii="Arial" w:hAnsi="Arial"/>
          <w:color w:val="000000" w:themeColor="text1" w:themeTint="FF" w:themeShade="FF"/>
          <w:sz w:val="20"/>
          <w:szCs w:val="20"/>
        </w:rPr>
        <w:t xml:space="preserve">sted dirigirá los pasos enumerados en el programa a continuación para su grupo. </w:t>
      </w:r>
    </w:p>
    <w:tbl>
      <w:tblPr>
        <w:tblW w:w="8860" w:type="dxa"/>
        <w:tblLayout w:type="fixed"/>
        <w:tblCellMar>
          <w:left w:w="0" w:type="dxa"/>
          <w:right w:w="0" w:type="dxa"/>
        </w:tblCellMar>
        <w:tblLook w:val="04A0" w:firstRow="1" w:lastRow="0" w:firstColumn="1" w:lastColumn="0" w:noHBand="0" w:noVBand="1"/>
      </w:tblPr>
      <w:tblGrid>
        <w:gridCol w:w="7195"/>
        <w:gridCol w:w="1665"/>
      </w:tblGrid>
      <w:tr w:rsidRPr="009D0F9D" w:rsidR="00B52DA9" w:rsidTr="003D1214" w14:paraId="3C9AA4C9" w14:textId="77777777">
        <w:trPr>
          <w:trHeight w:val="122"/>
        </w:trPr>
        <w:tc>
          <w:tcPr>
            <w:tcW w:w="7195" w:type="dxa"/>
            <w:tcBorders>
              <w:top w:val="single" w:color="BFBFBF" w:themeColor="background1" w:themeShade="BF" w:sz="4" w:space="0"/>
              <w:left w:val="single" w:color="BFBFBF" w:themeColor="background1" w:themeShade="BF" w:sz="4" w:space="0"/>
              <w:bottom w:val="single" w:color="BFBFBF" w:themeColor="background1" w:themeShade="BF" w:sz="4" w:space="0"/>
              <w:right w:val="nil"/>
            </w:tcBorders>
            <w:shd w:val="clear" w:color="auto" w:fill="3BB041"/>
            <w:tcMar>
              <w:top w:w="15" w:type="dxa"/>
              <w:left w:w="108" w:type="dxa"/>
              <w:bottom w:w="0" w:type="dxa"/>
              <w:right w:w="108" w:type="dxa"/>
            </w:tcMar>
            <w:vAlign w:val="center"/>
            <w:hideMark/>
          </w:tcPr>
          <w:p w:rsidRPr="009D0F9D" w:rsidR="00B52DA9" w:rsidP="003D1214" w:rsidRDefault="00F26B28" w14:paraId="5F5445A4" w14:textId="4584D7AE">
            <w:pPr>
              <w:spacing w:after="20" w:line="276" w:lineRule="auto"/>
              <w:ind w:left="144"/>
              <w:rPr>
                <w:rFonts w:ascii="Arial" w:hAnsi="Arial" w:eastAsia="Arial" w:cs="Arial"/>
                <w:b/>
                <w:bCs/>
                <w:color w:val="FFFFFF" w:themeColor="background1"/>
                <w:sz w:val="20"/>
                <w:szCs w:val="20"/>
              </w:rPr>
            </w:pPr>
            <w:r>
              <w:rPr>
                <w:rFonts w:ascii="Arial" w:hAnsi="Arial"/>
                <w:b/>
                <w:color w:val="FFFFFF" w:themeColor="background1"/>
                <w:sz w:val="20"/>
              </w:rPr>
              <w:t>Paso</w:t>
            </w:r>
          </w:p>
        </w:tc>
        <w:tc>
          <w:tcPr>
            <w:tcW w:w="1665" w:type="dxa"/>
            <w:tcBorders>
              <w:top w:val="single" w:color="BFBFBF" w:themeColor="background1" w:themeShade="BF" w:sz="4" w:space="0"/>
              <w:left w:val="nil"/>
              <w:bottom w:val="single" w:color="BFBFBF" w:themeColor="background1" w:themeShade="BF" w:sz="4" w:space="0"/>
              <w:right w:val="single" w:color="BFBFBF" w:themeColor="background1" w:themeShade="BF" w:sz="4" w:space="0"/>
            </w:tcBorders>
            <w:shd w:val="clear" w:color="auto" w:fill="3BB041"/>
            <w:tcMar>
              <w:top w:w="15" w:type="dxa"/>
              <w:left w:w="108" w:type="dxa"/>
              <w:bottom w:w="0" w:type="dxa"/>
              <w:right w:w="108" w:type="dxa"/>
            </w:tcMar>
            <w:vAlign w:val="center"/>
            <w:hideMark/>
          </w:tcPr>
          <w:p w:rsidRPr="009D0F9D" w:rsidR="00B52DA9" w:rsidP="003D1214" w:rsidRDefault="2F34FB7A" w14:paraId="11D1E714" w14:textId="77777777">
            <w:pPr>
              <w:spacing w:after="20" w:line="276" w:lineRule="auto"/>
              <w:ind w:left="144"/>
              <w:rPr>
                <w:rFonts w:ascii="Arial" w:hAnsi="Arial" w:eastAsia="Arial" w:cs="Arial"/>
                <w:b/>
                <w:bCs/>
                <w:color w:val="FFFFFF" w:themeColor="background1"/>
                <w:sz w:val="20"/>
                <w:szCs w:val="20"/>
              </w:rPr>
            </w:pPr>
            <w:r>
              <w:rPr>
                <w:rFonts w:ascii="Arial" w:hAnsi="Arial"/>
                <w:b/>
                <w:color w:val="FFFFFF" w:themeColor="background1"/>
                <w:sz w:val="20"/>
              </w:rPr>
              <w:t xml:space="preserve">Duración </w:t>
            </w:r>
          </w:p>
        </w:tc>
      </w:tr>
      <w:tr w:rsidRPr="009D0F9D" w:rsidR="00B52DA9" w:rsidTr="003D1214" w14:paraId="23DA4941" w14:textId="77777777">
        <w:trPr>
          <w:trHeight w:val="122"/>
        </w:trPr>
        <w:tc>
          <w:tcPr>
            <w:tcW w:w="7195" w:type="dxa"/>
            <w:tcBorders>
              <w:top w:val="single" w:color="BFBFBF" w:themeColor="background1" w:themeShade="BF" w:sz="4" w:space="0"/>
              <w:left w:val="single" w:color="BFBFBF" w:themeColor="background1" w:themeShade="BF" w:sz="4" w:space="0"/>
              <w:bottom w:val="single" w:color="BFBFBF" w:themeColor="background1" w:themeShade="BF" w:sz="4" w:space="0"/>
              <w:right w:val="nil"/>
            </w:tcBorders>
            <w:shd w:val="clear" w:color="auto" w:fill="auto"/>
            <w:tcMar>
              <w:top w:w="15" w:type="dxa"/>
              <w:left w:w="108" w:type="dxa"/>
              <w:bottom w:w="0" w:type="dxa"/>
              <w:right w:w="108" w:type="dxa"/>
            </w:tcMar>
            <w:vAlign w:val="center"/>
            <w:hideMark/>
          </w:tcPr>
          <w:p w:rsidRPr="009D0F9D" w:rsidR="00B52DA9" w:rsidP="003D1214" w:rsidRDefault="2F34FB7A" w14:paraId="5454A8A7" w14:textId="77777777">
            <w:pPr>
              <w:spacing w:after="20" w:line="276" w:lineRule="auto"/>
              <w:ind w:left="144"/>
              <w:rPr>
                <w:rFonts w:ascii="Arial" w:hAnsi="Arial" w:eastAsia="Arial" w:cs="Arial"/>
                <w:color w:val="000000" w:themeColor="text1"/>
                <w:sz w:val="20"/>
                <w:szCs w:val="20"/>
              </w:rPr>
            </w:pPr>
            <w:r>
              <w:rPr>
                <w:rFonts w:ascii="Arial" w:hAnsi="Arial"/>
                <w:color w:val="000000" w:themeColor="text1"/>
                <w:sz w:val="20"/>
              </w:rPr>
              <w:t>Presentaciones personales breves e instrucciones</w:t>
            </w:r>
          </w:p>
        </w:tc>
        <w:tc>
          <w:tcPr>
            <w:tcW w:w="1665" w:type="dxa"/>
            <w:tcBorders>
              <w:top w:val="single" w:color="BFBFBF" w:themeColor="background1" w:themeShade="BF" w:sz="4" w:space="0"/>
              <w:left w:val="nil"/>
              <w:bottom w:val="single" w:color="BFBFBF" w:themeColor="background1" w:themeShade="BF" w:sz="4" w:space="0"/>
              <w:right w:val="single" w:color="BFBFBF" w:themeColor="background1" w:themeShade="BF" w:sz="4" w:space="0"/>
            </w:tcBorders>
            <w:shd w:val="clear" w:color="auto" w:fill="FFFFFF" w:themeFill="background1"/>
            <w:tcMar>
              <w:top w:w="15" w:type="dxa"/>
              <w:left w:w="108" w:type="dxa"/>
              <w:bottom w:w="0" w:type="dxa"/>
              <w:right w:w="108" w:type="dxa"/>
            </w:tcMar>
            <w:vAlign w:val="center"/>
            <w:hideMark/>
          </w:tcPr>
          <w:p w:rsidRPr="009D0F9D" w:rsidR="00B52DA9" w:rsidP="003D1214" w:rsidRDefault="2F34FB7A" w14:paraId="28461682" w14:textId="77777777">
            <w:pPr>
              <w:spacing w:after="20" w:line="276" w:lineRule="auto"/>
              <w:ind w:left="144"/>
              <w:rPr>
                <w:rFonts w:ascii="Arial" w:hAnsi="Arial" w:eastAsia="Arial" w:cs="Arial"/>
                <w:color w:val="000000" w:themeColor="text1"/>
                <w:sz w:val="20"/>
                <w:szCs w:val="20"/>
              </w:rPr>
            </w:pPr>
            <w:r>
              <w:rPr>
                <w:rFonts w:ascii="Arial" w:hAnsi="Arial"/>
                <w:color w:val="000000" w:themeColor="text1"/>
                <w:sz w:val="20"/>
              </w:rPr>
              <w:t>5 min</w:t>
            </w:r>
          </w:p>
        </w:tc>
      </w:tr>
      <w:tr w:rsidRPr="009D0F9D" w:rsidR="00B52DA9" w:rsidTr="003D1214" w14:paraId="1DB51B00" w14:textId="77777777">
        <w:trPr>
          <w:trHeight w:val="122"/>
        </w:trPr>
        <w:tc>
          <w:tcPr>
            <w:tcW w:w="7195" w:type="dxa"/>
            <w:tcBorders>
              <w:top w:val="single" w:color="BFBFBF" w:themeColor="background1" w:themeShade="BF" w:sz="4" w:space="0"/>
              <w:left w:val="single" w:color="BFBFBF" w:themeColor="background1" w:themeShade="BF" w:sz="4" w:space="0"/>
              <w:bottom w:val="single" w:color="BFBFBF" w:themeColor="background1" w:themeShade="BF" w:sz="4" w:space="0"/>
              <w:right w:val="nil"/>
            </w:tcBorders>
            <w:shd w:val="clear" w:color="auto" w:fill="FFFFFF" w:themeFill="background1"/>
            <w:tcMar>
              <w:top w:w="15" w:type="dxa"/>
              <w:left w:w="108" w:type="dxa"/>
              <w:bottom w:w="0" w:type="dxa"/>
              <w:right w:w="108" w:type="dxa"/>
            </w:tcMar>
            <w:vAlign w:val="center"/>
            <w:hideMark/>
          </w:tcPr>
          <w:p w:rsidRPr="009D0F9D" w:rsidR="00B52DA9" w:rsidP="003D1214" w:rsidRDefault="2F34FB7A" w14:paraId="0C3A228C" w14:textId="6763BFCE">
            <w:pPr>
              <w:spacing w:after="20" w:line="276" w:lineRule="auto"/>
              <w:ind w:left="144"/>
              <w:rPr>
                <w:rFonts w:ascii="Arial" w:hAnsi="Arial" w:eastAsia="Arial" w:cs="Arial"/>
                <w:color w:val="000000" w:themeColor="text1"/>
                <w:sz w:val="20"/>
                <w:szCs w:val="20"/>
              </w:rPr>
            </w:pPr>
            <w:r>
              <w:rPr>
                <w:rFonts w:ascii="Arial" w:hAnsi="Arial"/>
                <w:color w:val="000000" w:themeColor="text1"/>
                <w:sz w:val="20"/>
              </w:rPr>
              <w:t>Parte 1: Registrar las fechas de los hitos y calcular el desempeño de 7-1-7</w:t>
            </w:r>
          </w:p>
        </w:tc>
        <w:tc>
          <w:tcPr>
            <w:tcW w:w="1665" w:type="dxa"/>
            <w:tcBorders>
              <w:top w:val="single" w:color="BFBFBF" w:themeColor="background1" w:themeShade="BF" w:sz="4" w:space="0"/>
              <w:left w:val="nil"/>
              <w:bottom w:val="single" w:color="BFBFBF" w:themeColor="background1" w:themeShade="BF" w:sz="4" w:space="0"/>
              <w:right w:val="single" w:color="BFBFBF" w:themeColor="background1" w:themeShade="BF" w:sz="4" w:space="0"/>
            </w:tcBorders>
            <w:shd w:val="clear" w:color="auto" w:fill="FFFFFF" w:themeFill="background1"/>
            <w:tcMar>
              <w:top w:w="15" w:type="dxa"/>
              <w:left w:w="108" w:type="dxa"/>
              <w:bottom w:w="0" w:type="dxa"/>
              <w:right w:w="108" w:type="dxa"/>
            </w:tcMar>
            <w:vAlign w:val="center"/>
            <w:hideMark/>
          </w:tcPr>
          <w:p w:rsidRPr="009D0F9D" w:rsidR="00B52DA9" w:rsidP="003D1214" w:rsidRDefault="4DE76ECC" w14:paraId="5B4FC13D" w14:textId="0F37C220">
            <w:pPr>
              <w:spacing w:after="20" w:line="276" w:lineRule="auto"/>
              <w:ind w:left="144"/>
              <w:rPr>
                <w:rFonts w:ascii="Arial" w:hAnsi="Arial" w:eastAsia="Arial" w:cs="Arial"/>
                <w:color w:val="000000" w:themeColor="text1"/>
                <w:sz w:val="20"/>
                <w:szCs w:val="20"/>
              </w:rPr>
            </w:pPr>
            <w:r>
              <w:rPr>
                <w:rFonts w:ascii="Arial" w:hAnsi="Arial"/>
                <w:color w:val="000000" w:themeColor="text1"/>
                <w:sz w:val="20"/>
              </w:rPr>
              <w:t>45 min</w:t>
            </w:r>
          </w:p>
        </w:tc>
      </w:tr>
      <w:tr w:rsidRPr="009D0F9D" w:rsidR="00B52DA9" w:rsidTr="003D1214" w14:paraId="37DA0B02" w14:textId="77777777">
        <w:trPr>
          <w:trHeight w:val="122"/>
        </w:trPr>
        <w:tc>
          <w:tcPr>
            <w:tcW w:w="7195" w:type="dxa"/>
            <w:tcBorders>
              <w:top w:val="single" w:color="BFBFBF" w:themeColor="background1" w:themeShade="BF" w:sz="4" w:space="0"/>
              <w:left w:val="single" w:color="BFBFBF" w:themeColor="background1" w:themeShade="BF" w:sz="4" w:space="0"/>
              <w:bottom w:val="single" w:color="BFBFBF" w:themeColor="background1" w:themeShade="BF" w:sz="4" w:space="0"/>
              <w:right w:val="nil"/>
            </w:tcBorders>
            <w:shd w:val="clear" w:color="auto" w:fill="FFFFFF" w:themeFill="background1"/>
            <w:tcMar>
              <w:top w:w="15" w:type="dxa"/>
              <w:left w:w="108" w:type="dxa"/>
              <w:bottom w:w="0" w:type="dxa"/>
              <w:right w:w="108" w:type="dxa"/>
            </w:tcMar>
            <w:vAlign w:val="center"/>
            <w:hideMark/>
          </w:tcPr>
          <w:p w:rsidRPr="009D0F9D" w:rsidR="00B52DA9" w:rsidP="003D1214" w:rsidRDefault="2F34FB7A" w14:paraId="02F5BFE1" w14:textId="77777777">
            <w:pPr>
              <w:spacing w:after="20" w:line="276" w:lineRule="auto"/>
              <w:ind w:left="144"/>
              <w:rPr>
                <w:rFonts w:ascii="Arial" w:hAnsi="Arial" w:eastAsia="Arial" w:cs="Arial"/>
                <w:color w:val="000000" w:themeColor="text1"/>
                <w:sz w:val="20"/>
                <w:szCs w:val="20"/>
              </w:rPr>
            </w:pPr>
            <w:r>
              <w:rPr>
                <w:rFonts w:ascii="Arial" w:hAnsi="Arial"/>
                <w:color w:val="000000" w:themeColor="text1"/>
                <w:sz w:val="20"/>
              </w:rPr>
              <w:t>Parte 2: identificar los cuellos de botella, los facilitadores y las medidas</w:t>
            </w:r>
          </w:p>
        </w:tc>
        <w:tc>
          <w:tcPr>
            <w:tcW w:w="1665" w:type="dxa"/>
            <w:tcBorders>
              <w:top w:val="single" w:color="BFBFBF" w:themeColor="background1" w:themeShade="BF" w:sz="4" w:space="0"/>
              <w:left w:val="nil"/>
              <w:bottom w:val="single" w:color="BFBFBF" w:themeColor="background1" w:themeShade="BF" w:sz="4" w:space="0"/>
              <w:right w:val="single" w:color="BFBFBF" w:themeColor="background1" w:themeShade="BF" w:sz="4" w:space="0"/>
            </w:tcBorders>
            <w:shd w:val="clear" w:color="auto" w:fill="FFFFFF" w:themeFill="background1"/>
            <w:tcMar>
              <w:top w:w="15" w:type="dxa"/>
              <w:left w:w="108" w:type="dxa"/>
              <w:bottom w:w="0" w:type="dxa"/>
              <w:right w:w="108" w:type="dxa"/>
            </w:tcMar>
            <w:vAlign w:val="center"/>
            <w:hideMark/>
          </w:tcPr>
          <w:p w:rsidRPr="009D0F9D" w:rsidR="00B52DA9" w:rsidP="003D1214" w:rsidRDefault="2F34FB7A" w14:paraId="1F0C59B4" w14:textId="6378356D">
            <w:pPr>
              <w:spacing w:after="20" w:line="276" w:lineRule="auto"/>
              <w:ind w:left="144"/>
              <w:rPr>
                <w:rFonts w:ascii="Arial" w:hAnsi="Arial" w:eastAsia="Arial" w:cs="Arial"/>
                <w:color w:val="000000" w:themeColor="text1"/>
                <w:sz w:val="20"/>
                <w:szCs w:val="20"/>
              </w:rPr>
            </w:pPr>
            <w:r>
              <w:rPr>
                <w:rFonts w:ascii="Arial" w:hAnsi="Arial"/>
                <w:color w:val="000000" w:themeColor="text1"/>
                <w:sz w:val="20"/>
              </w:rPr>
              <w:t>25 min</w:t>
            </w:r>
          </w:p>
        </w:tc>
      </w:tr>
      <w:tr w:rsidRPr="009D0F9D" w:rsidR="00B52DA9" w:rsidTr="003D1214" w14:paraId="4F2E9A1D" w14:textId="77777777">
        <w:trPr>
          <w:trHeight w:val="122"/>
        </w:trPr>
        <w:tc>
          <w:tcPr>
            <w:tcW w:w="7195" w:type="dxa"/>
            <w:tcBorders>
              <w:top w:val="single" w:color="BFBFBF" w:themeColor="background1" w:themeShade="BF" w:sz="4" w:space="0"/>
              <w:left w:val="single" w:color="BFBFBF" w:themeColor="background1" w:themeShade="BF" w:sz="4" w:space="0"/>
              <w:bottom w:val="single" w:color="BFBFBF" w:themeColor="background1" w:themeShade="BF" w:sz="4" w:space="0"/>
              <w:right w:val="nil"/>
            </w:tcBorders>
            <w:shd w:val="clear" w:color="auto" w:fill="FFFFFF" w:themeFill="background1"/>
            <w:tcMar>
              <w:top w:w="15" w:type="dxa"/>
              <w:left w:w="108" w:type="dxa"/>
              <w:bottom w:w="0" w:type="dxa"/>
              <w:right w:w="108" w:type="dxa"/>
            </w:tcMar>
            <w:vAlign w:val="center"/>
            <w:hideMark/>
          </w:tcPr>
          <w:p w:rsidRPr="009D0F9D" w:rsidR="00B52DA9" w:rsidP="003D1214" w:rsidRDefault="2F34FB7A" w14:paraId="6B9160D6" w14:textId="799C52E0">
            <w:pPr>
              <w:spacing w:after="20" w:line="276" w:lineRule="auto"/>
              <w:ind w:left="144"/>
              <w:rPr>
                <w:rFonts w:ascii="Arial" w:hAnsi="Arial" w:eastAsia="Arial" w:cs="Arial"/>
                <w:color w:val="000000" w:themeColor="text1"/>
                <w:sz w:val="20"/>
                <w:szCs w:val="20"/>
              </w:rPr>
            </w:pPr>
            <w:r>
              <w:rPr>
                <w:rFonts w:ascii="Arial" w:hAnsi="Arial"/>
                <w:color w:val="000000" w:themeColor="text1"/>
                <w:sz w:val="20"/>
              </w:rPr>
              <w:t>Informe final en grupos pequeños</w:t>
            </w:r>
          </w:p>
        </w:tc>
        <w:tc>
          <w:tcPr>
            <w:tcW w:w="1665" w:type="dxa"/>
            <w:tcBorders>
              <w:top w:val="single" w:color="BFBFBF" w:themeColor="background1" w:themeShade="BF" w:sz="4" w:space="0"/>
              <w:left w:val="nil"/>
              <w:bottom w:val="single" w:color="BFBFBF" w:themeColor="background1" w:themeShade="BF" w:sz="4" w:space="0"/>
              <w:right w:val="single" w:color="BFBFBF" w:themeColor="background1" w:themeShade="BF" w:sz="4" w:space="0"/>
            </w:tcBorders>
            <w:shd w:val="clear" w:color="auto" w:fill="FFFFFF" w:themeFill="background1"/>
            <w:tcMar>
              <w:top w:w="15" w:type="dxa"/>
              <w:left w:w="108" w:type="dxa"/>
              <w:bottom w:w="0" w:type="dxa"/>
              <w:right w:w="108" w:type="dxa"/>
            </w:tcMar>
            <w:vAlign w:val="center"/>
            <w:hideMark/>
          </w:tcPr>
          <w:p w:rsidRPr="009D0F9D" w:rsidR="00B52DA9" w:rsidP="003D1214" w:rsidRDefault="00606C9A" w14:paraId="1376C9F6" w14:textId="2BF792BA">
            <w:pPr>
              <w:spacing w:after="20" w:line="276" w:lineRule="auto"/>
              <w:ind w:left="144"/>
              <w:rPr>
                <w:rFonts w:ascii="Arial" w:hAnsi="Arial" w:eastAsia="Arial" w:cs="Arial"/>
                <w:color w:val="000000" w:themeColor="text1"/>
                <w:sz w:val="20"/>
                <w:szCs w:val="20"/>
              </w:rPr>
            </w:pPr>
            <w:r>
              <w:rPr>
                <w:rFonts w:ascii="Arial" w:hAnsi="Arial"/>
                <w:color w:val="000000" w:themeColor="text1"/>
                <w:sz w:val="20"/>
              </w:rPr>
              <w:t>10 min</w:t>
            </w:r>
          </w:p>
        </w:tc>
      </w:tr>
    </w:tbl>
    <w:p w:rsidRPr="009D0F9D" w:rsidR="00AB2F48" w:rsidP="0C5DA016" w:rsidRDefault="00AB2F48" w14:paraId="76C396F5" w14:textId="77777777">
      <w:pPr>
        <w:pStyle w:val="NormalWeb"/>
        <w:spacing w:before="0" w:beforeAutospacing="0" w:after="0" w:afterAutospacing="0" w:line="276" w:lineRule="auto"/>
        <w:rPr>
          <w:rFonts w:ascii="Arial" w:hAnsi="Arial" w:eastAsia="Arial" w:cs="Arial"/>
          <w:color w:val="000000" w:themeColor="text1"/>
          <w:sz w:val="20"/>
          <w:szCs w:val="20"/>
        </w:rPr>
      </w:pPr>
    </w:p>
    <w:p w:rsidRPr="009D0F9D" w:rsidR="00AB2F48" w:rsidP="01E8280C" w:rsidRDefault="00AB2F48" w14:paraId="14092741" w14:noSpellErr="1" w14:textId="1135C839">
      <w:pPr>
        <w:pStyle w:val="NormalWeb"/>
        <w:spacing w:before="0" w:beforeAutospacing="off" w:after="360" w:afterAutospacing="off" w:line="276" w:lineRule="auto"/>
        <w:ind w:right="290"/>
        <w:rPr>
          <w:rFonts w:ascii="Arial" w:hAnsi="Arial" w:eastAsia="Arial" w:cs="Arial"/>
          <w:color w:val="000000" w:themeColor="text1"/>
          <w:sz w:val="20"/>
          <w:szCs w:val="20"/>
        </w:rPr>
      </w:pPr>
      <w:r w:rsidRPr="01E8280C" w:rsidR="00AB2F48">
        <w:rPr>
          <w:rFonts w:ascii="Arial" w:hAnsi="Arial"/>
          <w:color w:val="000000" w:themeColor="text1" w:themeTint="FF" w:themeShade="FF"/>
          <w:sz w:val="20"/>
          <w:szCs w:val="20"/>
        </w:rPr>
        <w:t xml:space="preserve">Utilice el documento separado </w:t>
      </w:r>
      <w:r w:rsidRPr="01E8280C" w:rsidR="00AB2F48">
        <w:rPr>
          <w:rFonts w:ascii="Arial" w:hAnsi="Arial"/>
          <w:b w:val="1"/>
          <w:bCs w:val="1"/>
          <w:color w:val="000000" w:themeColor="text1" w:themeTint="FF" w:themeShade="FF"/>
          <w:sz w:val="20"/>
          <w:szCs w:val="20"/>
        </w:rPr>
        <w:t>Programa del facilitador</w:t>
      </w:r>
      <w:r w:rsidRPr="01E8280C" w:rsidR="00AB2F48">
        <w:rPr>
          <w:rFonts w:ascii="Arial" w:hAnsi="Arial"/>
          <w:color w:val="000000" w:themeColor="text1" w:themeTint="FF" w:themeShade="FF"/>
          <w:sz w:val="20"/>
          <w:szCs w:val="20"/>
        </w:rPr>
        <w:t xml:space="preserve"> para ver los tiempos sugeridos dentro de cada paso y supervisar el progreso de su grupo. Esto le ayudará a ajustar </w:t>
      </w:r>
      <w:r w:rsidRPr="01E8280C" w:rsidR="2129707B">
        <w:rPr>
          <w:rFonts w:ascii="Arial" w:hAnsi="Arial"/>
          <w:color w:val="000000" w:themeColor="text1" w:themeTint="FF" w:themeShade="FF"/>
          <w:sz w:val="20"/>
          <w:szCs w:val="20"/>
        </w:rPr>
        <w:t>la</w:t>
      </w:r>
      <w:r w:rsidRPr="01E8280C" w:rsidR="00AB2F48">
        <w:rPr>
          <w:rFonts w:ascii="Arial" w:hAnsi="Arial"/>
          <w:color w:val="000000" w:themeColor="text1" w:themeTint="FF" w:themeShade="FF"/>
          <w:sz w:val="20"/>
          <w:szCs w:val="20"/>
        </w:rPr>
        <w:t xml:space="preserve"> velocidad de facilitación en tiempo real si es necesario.</w:t>
      </w:r>
    </w:p>
    <w:p w:rsidRPr="009D0F9D" w:rsidR="001A0EE6" w:rsidP="0C5DA016" w:rsidRDefault="009F118B" w14:paraId="2CD98F19" w14:textId="34D6A8C3">
      <w:pPr>
        <w:pStyle w:val="NormalWeb"/>
        <w:shd w:val="clear" w:color="auto" w:fill="FFFFFF" w:themeFill="background1"/>
        <w:spacing w:before="0" w:beforeAutospacing="0" w:after="120" w:afterAutospacing="0" w:line="276" w:lineRule="auto"/>
        <w:rPr>
          <w:rFonts w:ascii="Arial" w:hAnsi="Arial" w:eastAsia="Arial" w:cs="Arial"/>
          <w:b/>
          <w:bCs/>
          <w:color w:val="3BB041"/>
          <w:sz w:val="20"/>
          <w:szCs w:val="20"/>
        </w:rPr>
      </w:pPr>
      <w:r>
        <w:rPr>
          <w:rFonts w:ascii="Arial" w:hAnsi="Arial"/>
          <w:b/>
          <w:color w:val="3BB041"/>
          <w:sz w:val="20"/>
        </w:rPr>
        <w:t>Métodos para el debate grupal</w:t>
      </w:r>
    </w:p>
    <w:p w:rsidRPr="009D0F9D" w:rsidR="00332E4F" w:rsidP="67ED9AE6" w:rsidRDefault="001A0EE6" w14:paraId="330DB33F" w14:noSpellErr="1" w14:textId="35D675EA">
      <w:pPr>
        <w:spacing w:after="360" w:line="276" w:lineRule="auto"/>
        <w:rPr>
          <w:rFonts w:ascii="Arial" w:hAnsi="Arial" w:eastAsia="Arial" w:cs="Arial"/>
          <w:i w:val="1"/>
          <w:iCs w:val="1"/>
          <w:sz w:val="20"/>
          <w:szCs w:val="20"/>
        </w:rPr>
      </w:pPr>
      <w:r w:rsidRPr="67ED9AE6" w:rsidR="001A0EE6">
        <w:rPr>
          <w:rFonts w:ascii="Arial" w:hAnsi="Arial"/>
          <w:color w:val="000000" w:themeColor="text1" w:themeTint="FF" w:themeShade="FF"/>
          <w:sz w:val="20"/>
          <w:szCs w:val="20"/>
        </w:rPr>
        <w:t>Esta actividad implica trabajo individual y debates en grupo</w:t>
      </w:r>
      <w:r w:rsidRPr="67ED9AE6" w:rsidR="59F5F317">
        <w:rPr>
          <w:rFonts w:ascii="Arial" w:hAnsi="Arial"/>
          <w:color w:val="000000" w:themeColor="text1" w:themeTint="FF" w:themeShade="FF"/>
          <w:sz w:val="20"/>
          <w:szCs w:val="20"/>
        </w:rPr>
        <w:t>s</w:t>
      </w:r>
      <w:r w:rsidRPr="67ED9AE6" w:rsidR="001A0EE6">
        <w:rPr>
          <w:rFonts w:ascii="Arial" w:hAnsi="Arial"/>
          <w:color w:val="000000" w:themeColor="text1" w:themeTint="FF" w:themeShade="FF"/>
          <w:sz w:val="20"/>
          <w:szCs w:val="20"/>
        </w:rPr>
        <w:t xml:space="preserve"> pequeño</w:t>
      </w:r>
      <w:r w:rsidRPr="67ED9AE6" w:rsidR="2BAB3949">
        <w:rPr>
          <w:rFonts w:ascii="Arial" w:hAnsi="Arial"/>
          <w:color w:val="000000" w:themeColor="text1" w:themeTint="FF" w:themeShade="FF"/>
          <w:sz w:val="20"/>
          <w:szCs w:val="20"/>
        </w:rPr>
        <w:t>s</w:t>
      </w:r>
      <w:r w:rsidRPr="67ED9AE6" w:rsidR="001A0EE6">
        <w:rPr>
          <w:rFonts w:ascii="Arial" w:hAnsi="Arial"/>
          <w:color w:val="000000" w:themeColor="text1" w:themeTint="FF" w:themeShade="FF"/>
          <w:sz w:val="20"/>
          <w:szCs w:val="20"/>
        </w:rPr>
        <w:t xml:space="preserve">. </w:t>
      </w:r>
      <w:r w:rsidRPr="67ED9AE6" w:rsidR="001A0EE6">
        <w:rPr>
          <w:rFonts w:ascii="Arial" w:hAnsi="Arial"/>
          <w:sz w:val="20"/>
          <w:szCs w:val="20"/>
        </w:rPr>
        <w:t>Anime a todos los miembros a participar en los debates. Si algunos son dominantes o callados, trate de llamar amablemente a individuos específicos para asegurar la participación total e igualitaria del grupo. Su facilitación puede ser necesaria para equilibrar los debates de desacuerdos con las explicaciones finales para pasar a la siguiente sección</w:t>
      </w:r>
      <w:r w:rsidRPr="67ED9AE6" w:rsidR="001A0EE6">
        <w:rPr>
          <w:rFonts w:ascii="Arial" w:hAnsi="Arial"/>
          <w:i w:val="1"/>
          <w:iCs w:val="1"/>
          <w:sz w:val="20"/>
          <w:szCs w:val="20"/>
        </w:rPr>
        <w:t>.</w:t>
      </w:r>
    </w:p>
    <w:p w:rsidRPr="009D0F9D" w:rsidR="003A6DC5" w:rsidP="003D1214" w:rsidRDefault="00A07128" w14:paraId="7677BD7C" w14:textId="477D0506">
      <w:pPr>
        <w:pStyle w:val="NormalWeb"/>
        <w:shd w:val="clear" w:color="auto" w:fill="FFFFFF" w:themeFill="background1"/>
        <w:spacing w:before="0" w:beforeAutospacing="0" w:after="360" w:afterAutospacing="0" w:line="276" w:lineRule="auto"/>
        <w:ind w:right="200"/>
        <w:rPr>
          <w:rFonts w:ascii="Arial" w:hAnsi="Arial" w:eastAsia="Arial" w:cs="Arial"/>
          <w:color w:val="000000" w:themeColor="text1"/>
          <w:sz w:val="20"/>
          <w:szCs w:val="20"/>
        </w:rPr>
      </w:pPr>
      <w:r>
        <w:rPr>
          <w:rFonts w:ascii="Arial" w:hAnsi="Arial"/>
          <w:color w:val="000000" w:themeColor="text1"/>
          <w:sz w:val="20"/>
        </w:rPr>
        <w:t>Dos métodos clave para facilitar los debates en grupos pequeños son: el método de “notas autoadhesivas” y el método “verbal”. Estos se describen aquí. Nota: Si las notas autoadhesivas no están disponibles, utilice el método “verbal” para todos los debates.</w:t>
      </w:r>
    </w:p>
    <w:p w:rsidRPr="009D0F9D" w:rsidR="00781726" w:rsidP="0C5DA016" w:rsidRDefault="001A0EE6" w14:paraId="1F6795CE" w14:textId="2DB174CF">
      <w:pPr>
        <w:pStyle w:val="NormalWeb"/>
        <w:shd w:val="clear" w:color="auto" w:fill="FFFFFF" w:themeFill="background1"/>
        <w:spacing w:before="0" w:beforeAutospacing="0" w:after="0" w:afterAutospacing="0" w:line="276" w:lineRule="auto"/>
        <w:rPr>
          <w:rFonts w:ascii="Arial" w:hAnsi="Arial" w:eastAsia="Arial" w:cs="Arial"/>
          <w:color w:val="000000" w:themeColor="text1"/>
          <w:sz w:val="20"/>
          <w:szCs w:val="20"/>
        </w:rPr>
      </w:pPr>
      <w:r>
        <w:rPr>
          <w:rFonts w:ascii="Arial" w:hAnsi="Arial"/>
          <w:color w:val="000000" w:themeColor="text1"/>
          <w:sz w:val="20"/>
          <w:u w:val="single"/>
        </w:rPr>
        <w:t>Método “notas autoadhesivas”</w:t>
      </w:r>
    </w:p>
    <w:p w:rsidR="007D2472" w:rsidP="67ED9AE6" w:rsidRDefault="0025721A" w14:paraId="70A0F9D4" w14:noSpellErr="1" w14:textId="4B7FC909">
      <w:pPr>
        <w:pStyle w:val="NormalWeb"/>
        <w:shd w:val="clear" w:color="auto" w:fill="FFFFFF" w:themeFill="background1"/>
        <w:spacing w:before="0" w:beforeAutospacing="off" w:after="360" w:afterAutospacing="off" w:line="276" w:lineRule="auto"/>
        <w:rPr>
          <w:rFonts w:ascii="Arial" w:hAnsi="Arial"/>
          <w:color w:val="000000" w:themeColor="text1"/>
          <w:sz w:val="20"/>
          <w:szCs w:val="20"/>
        </w:rPr>
      </w:pPr>
      <w:r w:rsidRPr="67ED9AE6" w:rsidR="0025721A">
        <w:rPr>
          <w:rFonts w:ascii="Arial" w:hAnsi="Arial"/>
          <w:color w:val="000000" w:themeColor="text1" w:themeTint="FF" w:themeShade="FF"/>
          <w:sz w:val="20"/>
          <w:szCs w:val="20"/>
        </w:rPr>
        <w:t>A los participantes se les dan “</w:t>
      </w:r>
      <w:r w:rsidRPr="67ED9AE6" w:rsidR="6C0BB657">
        <w:rPr>
          <w:rFonts w:ascii="Arial" w:hAnsi="Arial"/>
          <w:color w:val="000000" w:themeColor="text1" w:themeTint="FF" w:themeShade="FF"/>
          <w:sz w:val="20"/>
          <w:szCs w:val="20"/>
        </w:rPr>
        <w:t>fich</w:t>
      </w:r>
      <w:r w:rsidRPr="67ED9AE6" w:rsidR="0025721A">
        <w:rPr>
          <w:rFonts w:ascii="Arial" w:hAnsi="Arial"/>
          <w:color w:val="000000" w:themeColor="text1" w:themeTint="FF" w:themeShade="FF"/>
          <w:sz w:val="20"/>
          <w:szCs w:val="20"/>
        </w:rPr>
        <w:t xml:space="preserve">as autoadhesivas” (o trozos de papel cortados y rollos de cinta). Durante ciertas discusiones, escribirán respuestas cortas (por ejemplo, una fecha, un número o una frase) en estas </w:t>
      </w:r>
      <w:r w:rsidRPr="67ED9AE6" w:rsidR="792E6C6B">
        <w:rPr>
          <w:rFonts w:ascii="Arial" w:hAnsi="Arial"/>
          <w:color w:val="000000" w:themeColor="text1" w:themeTint="FF" w:themeShade="FF"/>
          <w:sz w:val="20"/>
          <w:szCs w:val="20"/>
        </w:rPr>
        <w:t>fichas</w:t>
      </w:r>
      <w:r w:rsidRPr="67ED9AE6" w:rsidR="0025721A">
        <w:rPr>
          <w:rFonts w:ascii="Arial" w:hAnsi="Arial"/>
          <w:color w:val="000000" w:themeColor="text1" w:themeTint="FF" w:themeShade="FF"/>
          <w:sz w:val="20"/>
          <w:szCs w:val="20"/>
        </w:rPr>
        <w:t xml:space="preserve">. Tendrá que identificar una superficie (por ejemplo, pared, rotafolios) donde puedan pegar sus </w:t>
      </w:r>
      <w:r w:rsidRPr="67ED9AE6" w:rsidR="3235AC2E">
        <w:rPr>
          <w:rFonts w:ascii="Arial" w:hAnsi="Arial"/>
          <w:color w:val="000000" w:themeColor="text1" w:themeTint="FF" w:themeShade="FF"/>
          <w:sz w:val="20"/>
          <w:szCs w:val="20"/>
        </w:rPr>
        <w:t>ficha</w:t>
      </w:r>
      <w:r w:rsidRPr="67ED9AE6" w:rsidR="0025721A">
        <w:rPr>
          <w:rFonts w:ascii="Arial" w:hAnsi="Arial"/>
          <w:color w:val="000000" w:themeColor="text1" w:themeTint="FF" w:themeShade="FF"/>
          <w:sz w:val="20"/>
          <w:szCs w:val="20"/>
        </w:rPr>
        <w:t xml:space="preserve">s. Usted y el grupo pueden usar las respuestas para ayudar a guiar el debate, especialmente seleccionando las diferencias/similitudes en las respuestas. Si se puede, utilice </w:t>
      </w:r>
      <w:r w:rsidRPr="67ED9AE6" w:rsidR="4AE9D624">
        <w:rPr>
          <w:rFonts w:ascii="Arial" w:hAnsi="Arial"/>
          <w:color w:val="000000" w:themeColor="text1" w:themeTint="FF" w:themeShade="FF"/>
          <w:sz w:val="20"/>
          <w:szCs w:val="20"/>
        </w:rPr>
        <w:t>fich</w:t>
      </w:r>
      <w:r w:rsidRPr="67ED9AE6" w:rsidR="0025721A">
        <w:rPr>
          <w:rFonts w:ascii="Arial" w:hAnsi="Arial"/>
          <w:color w:val="000000" w:themeColor="text1" w:themeTint="FF" w:themeShade="FF"/>
          <w:sz w:val="20"/>
          <w:szCs w:val="20"/>
        </w:rPr>
        <w:t>as autoadhesivas de diferentes colores para diferentes respuestas (por ejemplo, para una discusión de hitos 7-1-7, ‘azul’ para la fecha de aparición, ‘amarillo’ para la fecha de detección, ‘verde’ para la fecha de notificación).</w:t>
      </w:r>
    </w:p>
    <w:p w:rsidR="00257898" w:rsidP="67ED9AE6" w:rsidRDefault="001F6FB5" w14:paraId="5DF34F15" w14:noSpellErr="1" w14:textId="47B730A7">
      <w:pPr>
        <w:pStyle w:val="NormalWeb"/>
        <w:shd w:val="clear" w:color="auto" w:fill="FFFFFF" w:themeFill="background1"/>
        <w:spacing w:before="0" w:beforeAutospacing="off" w:after="0" w:afterAutospacing="off" w:line="276" w:lineRule="auto"/>
        <w:rPr>
          <w:rFonts w:ascii="Arial" w:hAnsi="Arial" w:eastAsia="Arial" w:cs="Arial"/>
          <w:color w:val="000000" w:themeColor="text1"/>
          <w:sz w:val="20"/>
          <w:szCs w:val="20"/>
        </w:rPr>
      </w:pPr>
      <w:r w:rsidRPr="67ED9AE6" w:rsidR="001F6FB5">
        <w:rPr>
          <w:rFonts w:ascii="Arial" w:hAnsi="Arial"/>
          <w:color w:val="000000" w:themeColor="text1" w:themeTint="FF" w:themeShade="FF"/>
          <w:sz w:val="20"/>
          <w:szCs w:val="20"/>
        </w:rPr>
        <w:t xml:space="preserve">Al seleccionar una ubicación para colocar las </w:t>
      </w:r>
      <w:r w:rsidRPr="67ED9AE6" w:rsidR="77F22BB9">
        <w:rPr>
          <w:rFonts w:ascii="Arial" w:hAnsi="Arial"/>
          <w:color w:val="000000" w:themeColor="text1" w:themeTint="FF" w:themeShade="FF"/>
          <w:sz w:val="20"/>
          <w:szCs w:val="20"/>
        </w:rPr>
        <w:t>fich</w:t>
      </w:r>
      <w:r w:rsidRPr="67ED9AE6" w:rsidR="001F6FB5">
        <w:rPr>
          <w:rFonts w:ascii="Arial" w:hAnsi="Arial"/>
          <w:color w:val="000000" w:themeColor="text1" w:themeTint="FF" w:themeShade="FF"/>
          <w:sz w:val="20"/>
          <w:szCs w:val="20"/>
        </w:rPr>
        <w:t xml:space="preserve">as, asegúrese de que haya suficiente espacio para crear secciones separadas en la superficie si los participantes agregan </w:t>
      </w:r>
      <w:r w:rsidRPr="67ED9AE6" w:rsidR="38C3A116">
        <w:rPr>
          <w:rFonts w:ascii="Arial" w:hAnsi="Arial"/>
          <w:color w:val="000000" w:themeColor="text1" w:themeTint="FF" w:themeShade="FF"/>
          <w:sz w:val="20"/>
          <w:szCs w:val="20"/>
        </w:rPr>
        <w:t>ficha</w:t>
      </w:r>
      <w:r w:rsidRPr="67ED9AE6" w:rsidR="001F6FB5">
        <w:rPr>
          <w:rFonts w:ascii="Arial" w:hAnsi="Arial"/>
          <w:color w:val="000000" w:themeColor="text1" w:themeTint="FF" w:themeShade="FF"/>
          <w:sz w:val="20"/>
          <w:szCs w:val="20"/>
        </w:rPr>
        <w:t>s para múltiples respuestas (por ejemplo, intervalos de aparición, detección, notificación). Escriba un encabezado con su marcador para cada categoría (por ejemplo, en un rotafolio) si es posible.</w:t>
      </w:r>
    </w:p>
    <w:p w:rsidR="008A4B75" w:rsidP="0C5DA016" w:rsidRDefault="008A4B75" w14:paraId="03DB803F" w14:textId="77777777">
      <w:pPr>
        <w:pStyle w:val="NormalWeb"/>
        <w:shd w:val="clear" w:color="auto" w:fill="FFFFFF" w:themeFill="background1"/>
        <w:spacing w:before="0" w:beforeAutospacing="0" w:after="0" w:afterAutospacing="0" w:line="276" w:lineRule="auto"/>
        <w:rPr>
          <w:rFonts w:ascii="Arial" w:hAnsi="Arial" w:eastAsia="Arial" w:cs="Arial"/>
          <w:color w:val="000000" w:themeColor="text1"/>
          <w:sz w:val="20"/>
          <w:szCs w:val="20"/>
        </w:rPr>
      </w:pPr>
    </w:p>
    <w:p w:rsidRPr="009D0F9D" w:rsidR="0010518F" w:rsidP="0C5DA016" w:rsidRDefault="008A4B75" w14:paraId="2604BD43" w14:textId="154D489A">
      <w:pPr>
        <w:pStyle w:val="NormalWeb"/>
        <w:shd w:val="clear" w:color="auto" w:fill="FFFFFF" w:themeFill="background1"/>
        <w:spacing w:before="0" w:beforeAutospacing="0" w:after="360" w:afterAutospacing="0" w:line="276" w:lineRule="auto"/>
        <w:rPr>
          <w:rFonts w:ascii="Arial" w:hAnsi="Arial" w:eastAsia="Arial" w:cs="Arial"/>
          <w:color w:val="000000" w:themeColor="text1"/>
          <w:sz w:val="20"/>
          <w:szCs w:val="20"/>
        </w:rPr>
      </w:pPr>
      <w:r>
        <w:rPr>
          <w:rFonts w:ascii="Arial" w:hAnsi="Arial"/>
          <w:color w:val="000000" w:themeColor="text1"/>
          <w:sz w:val="20"/>
        </w:rPr>
        <w:t xml:space="preserve">El método “notas autoadhesivas” le ayuda, como facilitador, a evaluar rápidamente la comprensión del grupo de la tarea. Dado que responderán simultáneamente, las respuestas no se guían ni se ven influenciadas por las de otra persona </w:t>
      </w:r>
    </w:p>
    <w:p w:rsidRPr="009D0F9D" w:rsidR="00781726" w:rsidP="0C5DA016" w:rsidRDefault="00781726" w14:paraId="2795DE68" w14:textId="37BE991D">
      <w:pPr>
        <w:pStyle w:val="NormalWeb"/>
        <w:shd w:val="clear" w:color="auto" w:fill="FFFFFF" w:themeFill="background1"/>
        <w:spacing w:before="0" w:beforeAutospacing="0" w:after="0" w:afterAutospacing="0" w:line="276" w:lineRule="auto"/>
        <w:rPr>
          <w:rFonts w:ascii="Arial" w:hAnsi="Arial" w:eastAsia="Arial" w:cs="Arial"/>
          <w:color w:val="000000" w:themeColor="text1"/>
          <w:sz w:val="20"/>
          <w:szCs w:val="20"/>
          <w:u w:val="single"/>
        </w:rPr>
      </w:pPr>
      <w:r>
        <w:rPr>
          <w:rFonts w:ascii="Arial" w:hAnsi="Arial"/>
          <w:color w:val="000000" w:themeColor="text1"/>
          <w:sz w:val="20"/>
          <w:u w:val="single"/>
        </w:rPr>
        <w:t>“Método verbal”</w:t>
      </w:r>
    </w:p>
    <w:p w:rsidRPr="009D0F9D" w:rsidR="00031F62" w:rsidP="0C5DA016" w:rsidRDefault="00DC396E" w14:paraId="1B4DE968" w14:textId="5D0B4B51">
      <w:pPr>
        <w:spacing w:after="20" w:line="276" w:lineRule="auto"/>
        <w:rPr>
          <w:rFonts w:ascii="Arial" w:hAnsi="Arial" w:eastAsia="Arial" w:cs="Arial"/>
          <w:color w:val="000000" w:themeColor="text1"/>
          <w:sz w:val="20"/>
          <w:szCs w:val="20"/>
        </w:rPr>
      </w:pPr>
      <w:r>
        <w:rPr>
          <w:rFonts w:ascii="Arial" w:hAnsi="Arial"/>
          <w:color w:val="000000" w:themeColor="text1"/>
          <w:sz w:val="20"/>
        </w:rPr>
        <w:t>Todo el debate se realiza oralmente con base en las respuestas escritas por los participantes en su Herramienta de evaluación. Aquí hay un ejemplo de cómo facilitar una discusión usando este método al evaluar una fecha de hito:</w:t>
      </w:r>
    </w:p>
    <w:p w:rsidRPr="009D0F9D" w:rsidR="00031F62" w:rsidP="0C5DA016" w:rsidRDefault="00031F62" w14:paraId="6A3309E3" w14:textId="77777777">
      <w:pPr>
        <w:pStyle w:val="ListParagraph"/>
        <w:numPr>
          <w:ilvl w:val="0"/>
          <w:numId w:val="4"/>
        </w:numPr>
        <w:spacing w:after="20" w:line="276" w:lineRule="auto"/>
        <w:ind w:left="1008"/>
        <w:rPr>
          <w:rFonts w:ascii="Arial" w:hAnsi="Arial" w:eastAsia="Arial" w:cs="Arial"/>
          <w:b/>
          <w:bCs/>
          <w:i/>
          <w:iCs/>
          <w:color w:val="618393"/>
          <w:sz w:val="20"/>
          <w:szCs w:val="20"/>
        </w:rPr>
      </w:pPr>
      <w:r>
        <w:rPr>
          <w:rFonts w:ascii="Arial" w:hAnsi="Arial"/>
          <w:i/>
          <w:sz w:val="20"/>
        </w:rPr>
        <w:t xml:space="preserve">Pídale a alguien que se ofrezca como voluntario que diga la fecha y su motivo para seleccionar esta fecha </w:t>
      </w:r>
    </w:p>
    <w:p w:rsidRPr="009D0F9D" w:rsidR="00031F62" w:rsidP="0C5DA016" w:rsidRDefault="00031F62" w14:paraId="430F3510" w14:textId="77777777">
      <w:pPr>
        <w:pStyle w:val="ListParagraph"/>
        <w:numPr>
          <w:ilvl w:val="0"/>
          <w:numId w:val="4"/>
        </w:numPr>
        <w:spacing w:after="20" w:line="276" w:lineRule="auto"/>
        <w:ind w:left="1008"/>
        <w:rPr>
          <w:rFonts w:ascii="Arial" w:hAnsi="Arial" w:eastAsia="Arial" w:cs="Arial"/>
          <w:b/>
          <w:bCs/>
          <w:i/>
          <w:iCs/>
          <w:color w:val="618393"/>
          <w:sz w:val="20"/>
          <w:szCs w:val="20"/>
        </w:rPr>
      </w:pPr>
      <w:r>
        <w:rPr>
          <w:rFonts w:ascii="Arial" w:hAnsi="Arial"/>
          <w:i/>
          <w:sz w:val="20"/>
        </w:rPr>
        <w:t>Pregunten si alguien no está de acuerdo. Si hay un desacuerdo, fomente un breve debate sobre las diferentes justificaciones para la selección de fechas.</w:t>
      </w:r>
    </w:p>
    <w:p w:rsidRPr="009D0F9D" w:rsidR="001A0EE6" w:rsidP="0C5DA016" w:rsidRDefault="00031F62" w14:paraId="42412CFE" w14:textId="58BD7FB5">
      <w:pPr>
        <w:pStyle w:val="ListParagraph"/>
        <w:numPr>
          <w:ilvl w:val="0"/>
          <w:numId w:val="4"/>
        </w:numPr>
        <w:spacing w:after="360" w:line="276" w:lineRule="auto"/>
        <w:ind w:left="1008"/>
        <w:rPr>
          <w:rFonts w:ascii="Arial" w:hAnsi="Arial" w:eastAsia="Arial" w:cs="Arial"/>
          <w:b/>
          <w:bCs/>
          <w:i/>
          <w:iCs/>
          <w:color w:val="618393"/>
          <w:sz w:val="20"/>
          <w:szCs w:val="20"/>
        </w:rPr>
      </w:pPr>
      <w:r>
        <w:rPr>
          <w:rFonts w:ascii="Arial" w:hAnsi="Arial"/>
          <w:i/>
          <w:sz w:val="20"/>
        </w:rPr>
        <w:t>Guíe al grupo hacia la respuesta disponible en esta guía.</w:t>
      </w:r>
    </w:p>
    <w:p w:rsidRPr="009D0F9D" w:rsidR="00D26CEB" w:rsidP="0C5DA016" w:rsidRDefault="00D26CEB" w14:paraId="31B4D275" w14:textId="33CE255A">
      <w:pPr>
        <w:spacing w:after="120" w:line="276" w:lineRule="auto"/>
        <w:rPr>
          <w:rFonts w:ascii="Arial" w:hAnsi="Arial" w:eastAsia="Arial" w:cs="Arial"/>
          <w:color w:val="3BB041"/>
          <w:sz w:val="20"/>
          <w:szCs w:val="20"/>
        </w:rPr>
      </w:pPr>
      <w:r>
        <w:rPr>
          <w:rFonts w:ascii="Arial" w:hAnsi="Arial"/>
          <w:b/>
          <w:color w:val="3BB041"/>
          <w:sz w:val="20"/>
        </w:rPr>
        <w:t>Materiales necesarios</w:t>
      </w:r>
    </w:p>
    <w:p w:rsidRPr="009D0F9D" w:rsidR="001A0EE6" w:rsidP="0C5DA016" w:rsidRDefault="001A0EE6" w14:paraId="60EAD142" w14:noSpellErr="1" w14:textId="029E1D12">
      <w:pPr>
        <w:spacing w:after="360" w:line="276" w:lineRule="auto"/>
        <w:rPr>
          <w:rFonts w:ascii="Arial" w:hAnsi="Arial" w:eastAsia="Arial" w:cs="Arial"/>
          <w:sz w:val="20"/>
          <w:szCs w:val="20"/>
        </w:rPr>
      </w:pPr>
      <w:r w:rsidRPr="67ED9AE6" w:rsidR="001A0EE6">
        <w:rPr>
          <w:rFonts w:ascii="Arial" w:hAnsi="Arial"/>
          <w:sz w:val="20"/>
          <w:szCs w:val="20"/>
        </w:rPr>
        <w:t xml:space="preserve">Cada participante y facilitador necesita una Guía del participante, una Herramienta de evaluación y un bolígrafo o lápiz. Cada facilitador también necesitará una copia de esta Guía del facilitador, el Programa del facilitador y Guía sobre referencias de fechas de hitos de 7-1-7. El facilitador </w:t>
      </w:r>
      <w:r w:rsidRPr="67ED9AE6" w:rsidR="1E412FA3">
        <w:rPr>
          <w:rFonts w:ascii="Arial" w:hAnsi="Arial"/>
          <w:sz w:val="20"/>
          <w:szCs w:val="20"/>
        </w:rPr>
        <w:t>principal entregar</w:t>
      </w:r>
      <w:r w:rsidRPr="67ED9AE6" w:rsidR="40BAA0C9">
        <w:rPr>
          <w:rFonts w:ascii="Arial" w:hAnsi="Arial"/>
          <w:sz w:val="20"/>
          <w:szCs w:val="20"/>
        </w:rPr>
        <w:t>á</w:t>
      </w:r>
      <w:r w:rsidRPr="67ED9AE6" w:rsidR="1E412FA3">
        <w:rPr>
          <w:rFonts w:ascii="Arial" w:hAnsi="Arial"/>
          <w:sz w:val="20"/>
          <w:szCs w:val="20"/>
        </w:rPr>
        <w:t xml:space="preserve"> </w:t>
      </w:r>
      <w:r w:rsidRPr="67ED9AE6" w:rsidR="001A0EE6">
        <w:rPr>
          <w:rFonts w:ascii="Arial" w:hAnsi="Arial"/>
          <w:sz w:val="20"/>
          <w:szCs w:val="20"/>
        </w:rPr>
        <w:t xml:space="preserve">estos materiales </w:t>
      </w:r>
      <w:r w:rsidRPr="67ED9AE6" w:rsidR="33BA3056">
        <w:rPr>
          <w:rFonts w:ascii="Arial" w:hAnsi="Arial"/>
          <w:sz w:val="20"/>
          <w:szCs w:val="20"/>
        </w:rPr>
        <w:t>a</w:t>
      </w:r>
      <w:r w:rsidRPr="67ED9AE6" w:rsidR="001A0EE6">
        <w:rPr>
          <w:rFonts w:ascii="Arial" w:hAnsi="Arial"/>
          <w:sz w:val="20"/>
          <w:szCs w:val="20"/>
        </w:rPr>
        <w:t xml:space="preserve"> su grupo.</w:t>
      </w:r>
    </w:p>
    <w:p w:rsidRPr="009D0F9D" w:rsidR="001A0EE6" w:rsidP="67ED9AE6" w:rsidRDefault="001A0EE6" w14:paraId="2B6AA978" w14:noSpellErr="1" w14:textId="41B6904F">
      <w:pPr>
        <w:spacing w:after="20" w:line="276" w:lineRule="auto"/>
        <w:rPr>
          <w:rFonts w:ascii="Arial" w:hAnsi="Arial"/>
          <w:sz w:val="20"/>
          <w:szCs w:val="20"/>
        </w:rPr>
      </w:pPr>
      <w:r w:rsidRPr="67ED9AE6" w:rsidR="001A0EE6">
        <w:rPr>
          <w:rFonts w:ascii="Arial" w:hAnsi="Arial"/>
          <w:sz w:val="20"/>
          <w:szCs w:val="20"/>
        </w:rPr>
        <w:t>Si se selecciona el método “</w:t>
      </w:r>
      <w:r w:rsidRPr="67ED9AE6" w:rsidR="30990383">
        <w:rPr>
          <w:rFonts w:ascii="Arial" w:hAnsi="Arial"/>
          <w:sz w:val="20"/>
          <w:szCs w:val="20"/>
        </w:rPr>
        <w:t>fichas</w:t>
      </w:r>
      <w:r w:rsidRPr="67ED9AE6" w:rsidR="001A0EE6">
        <w:rPr>
          <w:rFonts w:ascii="Arial" w:hAnsi="Arial"/>
          <w:sz w:val="20"/>
          <w:szCs w:val="20"/>
        </w:rPr>
        <w:t xml:space="preserve"> autoadhesivas” para discusiones interactivas, cada grupo pequeño también recibirá: 1) varios paquetes de </w:t>
      </w:r>
      <w:r w:rsidRPr="67ED9AE6" w:rsidR="5226B729">
        <w:rPr>
          <w:rFonts w:ascii="Arial" w:hAnsi="Arial"/>
          <w:sz w:val="20"/>
          <w:szCs w:val="20"/>
        </w:rPr>
        <w:t>fichas</w:t>
      </w:r>
      <w:r w:rsidRPr="67ED9AE6" w:rsidR="001A0EE6">
        <w:rPr>
          <w:rFonts w:ascii="Arial" w:hAnsi="Arial"/>
          <w:sz w:val="20"/>
          <w:szCs w:val="20"/>
        </w:rPr>
        <w:t xml:space="preserve"> autoadhesivas (o trozos de papel para cortar + rollos de cinta), un lugar para pegar notas completas (por ejemplo, pared, rotafolios), y un marcador para el facilitador. </w:t>
      </w:r>
    </w:p>
    <w:p w:rsidRPr="009D0F9D" w:rsidR="001A0EE6" w:rsidP="0C5DA016" w:rsidRDefault="001A0EE6" w14:paraId="35F427ED" w14:textId="77777777">
      <w:pPr>
        <w:spacing w:after="20" w:line="276" w:lineRule="auto"/>
        <w:rPr>
          <w:rFonts w:ascii="Arial" w:hAnsi="Arial" w:eastAsia="Arial" w:cs="Arial"/>
          <w:sz w:val="20"/>
          <w:szCs w:val="20"/>
        </w:rPr>
      </w:pPr>
    </w:p>
    <w:p w:rsidRPr="009D0F9D" w:rsidR="00825A1F" w:rsidP="0C5DA016" w:rsidRDefault="00825A1F" w14:paraId="7D8CAD1D" w14:textId="77777777">
      <w:pPr>
        <w:rPr>
          <w:rFonts w:ascii="Arial" w:hAnsi="Arial" w:eastAsia="Arial" w:cs="Arial"/>
          <w:b/>
          <w:bCs/>
          <w:color w:val="618393"/>
          <w:sz w:val="20"/>
          <w:szCs w:val="20"/>
        </w:rPr>
      </w:pPr>
      <w:r>
        <w:br w:type="page"/>
      </w:r>
    </w:p>
    <w:p w:rsidRPr="009D0F9D" w:rsidR="00A924B4" w:rsidP="0C5DA016" w:rsidRDefault="002D19F2" w14:paraId="4A05737F" w14:textId="0C724D1A">
      <w:pPr>
        <w:pStyle w:val="NormalWeb"/>
        <w:spacing w:before="0" w:beforeAutospacing="0" w:after="360" w:afterAutospacing="0" w:line="276" w:lineRule="auto"/>
        <w:rPr>
          <w:rFonts w:ascii="Arial" w:hAnsi="Arial" w:eastAsia="Arial" w:cs="Arial"/>
          <w:b/>
          <w:bCs/>
          <w:color w:val="618393"/>
        </w:rPr>
      </w:pPr>
      <w:r>
        <w:rPr>
          <w:rFonts w:ascii="Arial" w:hAnsi="Arial"/>
          <w:b/>
          <w:color w:val="618393"/>
        </w:rPr>
        <w:lastRenderedPageBreak/>
        <w:t>Instrucciones para el facilitador y respuestas de la actividad de mesa</w:t>
      </w:r>
    </w:p>
    <w:p w:rsidR="00C067E6" w:rsidP="0C5DA016" w:rsidRDefault="000175F4" w14:paraId="6AB3B03C" w14:textId="51BBEA60">
      <w:pPr>
        <w:pStyle w:val="NormalWeb"/>
        <w:shd w:val="clear" w:color="auto" w:fill="FFFFFF" w:themeFill="background1"/>
        <w:spacing w:before="0" w:beforeAutospacing="0" w:after="360" w:afterAutospacing="0" w:line="276" w:lineRule="auto"/>
        <w:rPr>
          <w:rFonts w:ascii="Arial" w:hAnsi="Arial" w:eastAsia="Arial" w:cs="Arial"/>
          <w:sz w:val="20"/>
          <w:szCs w:val="20"/>
        </w:rPr>
      </w:pPr>
      <w:r>
        <w:rPr>
          <w:rFonts w:ascii="Arial" w:hAnsi="Arial"/>
          <w:sz w:val="20"/>
        </w:rPr>
        <w:t>Los principales pasos del ejercicio de la actividad de mesa (presentaciones, partes 1 y 2 de la actividad e informe) se describen en detalle en esta sección.</w:t>
      </w:r>
    </w:p>
    <w:tbl>
      <w:tblPr>
        <w:tblStyle w:val="TableGrid"/>
        <w:tblW w:w="9924" w:type="dxa"/>
        <w:tblLayout w:type="fixed"/>
        <w:tblLook w:val="04A0" w:firstRow="1" w:lastRow="0" w:firstColumn="1" w:lastColumn="0" w:noHBand="0" w:noVBand="1"/>
      </w:tblPr>
      <w:tblGrid>
        <w:gridCol w:w="1922"/>
        <w:gridCol w:w="53"/>
        <w:gridCol w:w="9"/>
        <w:gridCol w:w="7940"/>
      </w:tblGrid>
      <w:tr w:rsidR="00C067E6" w:rsidTr="204C18EE" w14:paraId="6835F13D" w14:textId="77777777">
        <w:tc>
          <w:tcPr>
            <w:tcW w:w="9924" w:type="dxa"/>
            <w:gridSpan w:val="4"/>
            <w:shd w:val="clear" w:color="auto" w:fill="3BB041"/>
            <w:tcMar/>
            <w:vAlign w:val="bottom"/>
          </w:tcPr>
          <w:p w:rsidR="00C067E6" w:rsidP="0C5DA016" w:rsidRDefault="19D9F2D9" w14:paraId="12D09D79" w14:textId="35EAF643">
            <w:pPr>
              <w:pStyle w:val="NormalWeb"/>
              <w:spacing w:before="360" w:beforeAutospacing="0" w:after="360" w:afterAutospacing="0" w:line="276" w:lineRule="auto"/>
              <w:rPr>
                <w:rFonts w:ascii="Arial" w:hAnsi="Arial" w:eastAsia="Arial" w:cs="Arial"/>
                <w:b/>
                <w:bCs/>
                <w:color w:val="FFFFFF" w:themeColor="background1"/>
                <w:sz w:val="20"/>
                <w:szCs w:val="20"/>
              </w:rPr>
            </w:pPr>
            <w:r>
              <w:rPr>
                <w:rFonts w:ascii="Arial" w:hAnsi="Arial"/>
                <w:b/>
                <w:color w:val="FFFFFF" w:themeColor="background1"/>
                <w:sz w:val="20"/>
              </w:rPr>
              <w:t>Presentaciones personales breves e instrucciones</w:t>
            </w:r>
          </w:p>
        </w:tc>
      </w:tr>
      <w:tr w:rsidR="00C067E6" w:rsidTr="204C18EE" w14:paraId="5BD67652" w14:textId="77777777">
        <w:tc>
          <w:tcPr>
            <w:tcW w:w="1922" w:type="dxa"/>
            <w:tcMar/>
          </w:tcPr>
          <w:p w:rsidR="00C067E6" w:rsidP="0C5DA016" w:rsidRDefault="19D9F2D9" w14:paraId="51687FD1" w14:textId="61C2B48C">
            <w:pPr>
              <w:pStyle w:val="NormalWeb"/>
              <w:spacing w:before="120" w:beforeAutospacing="0" w:after="360" w:afterAutospacing="0" w:line="276" w:lineRule="auto"/>
              <w:rPr>
                <w:rFonts w:ascii="Arial" w:hAnsi="Arial" w:eastAsia="Arial" w:cs="Arial"/>
                <w:sz w:val="20"/>
                <w:szCs w:val="20"/>
              </w:rPr>
            </w:pPr>
            <w:r>
              <w:rPr>
                <w:rFonts w:ascii="Arial" w:hAnsi="Arial"/>
                <w:b/>
                <w:color w:val="618393"/>
                <w:sz w:val="20"/>
              </w:rPr>
              <w:t>Presentaciones</w:t>
            </w:r>
            <w:r>
              <w:br/>
            </w:r>
            <w:r>
              <w:rPr>
                <w:rFonts w:ascii="Arial" w:hAnsi="Arial"/>
                <w:sz w:val="20"/>
              </w:rPr>
              <w:t>3 minutos</w:t>
            </w:r>
          </w:p>
        </w:tc>
        <w:tc>
          <w:tcPr>
            <w:tcW w:w="8002" w:type="dxa"/>
            <w:gridSpan w:val="3"/>
            <w:tcMar/>
          </w:tcPr>
          <w:p w:rsidRPr="007D2472" w:rsidR="00C067E6" w:rsidP="0C5DA016" w:rsidRDefault="19D9F2D9" w14:paraId="5FB99B0E" w14:textId="77777777">
            <w:pPr>
              <w:pStyle w:val="NormalWeb"/>
              <w:spacing w:before="120" w:beforeAutospacing="0" w:after="120" w:afterAutospacing="0" w:line="276" w:lineRule="auto"/>
              <w:rPr>
                <w:rFonts w:ascii="Arial" w:hAnsi="Arial" w:eastAsia="Arial" w:cs="Arial"/>
                <w:sz w:val="20"/>
                <w:szCs w:val="20"/>
              </w:rPr>
            </w:pPr>
            <w:r>
              <w:rPr>
                <w:rFonts w:ascii="Arial" w:hAnsi="Arial"/>
                <w:sz w:val="20"/>
              </w:rPr>
              <w:t>Qué hacer:</w:t>
            </w:r>
          </w:p>
          <w:p w:rsidRPr="007D2472" w:rsidR="00C067E6" w:rsidP="0C5DA016" w:rsidRDefault="19D9F2D9" w14:paraId="7541115B" w14:textId="77777777">
            <w:pPr>
              <w:pStyle w:val="NormalWeb"/>
              <w:numPr>
                <w:ilvl w:val="0"/>
                <w:numId w:val="10"/>
              </w:numPr>
              <w:spacing w:before="120" w:beforeAutospacing="0" w:after="120" w:afterAutospacing="0" w:line="276" w:lineRule="auto"/>
              <w:rPr>
                <w:rFonts w:ascii="Arial" w:hAnsi="Arial" w:eastAsia="Arial" w:cs="Arial"/>
                <w:sz w:val="20"/>
                <w:szCs w:val="20"/>
              </w:rPr>
            </w:pPr>
            <w:r>
              <w:rPr>
                <w:rFonts w:ascii="Arial" w:hAnsi="Arial"/>
                <w:sz w:val="20"/>
              </w:rPr>
              <w:t>Preséntese y comparta:</w:t>
            </w:r>
          </w:p>
          <w:p w:rsidRPr="007D2472" w:rsidR="00C067E6" w:rsidP="0C5DA016" w:rsidRDefault="19D9F2D9" w14:paraId="5E7795D1" w14:textId="77777777">
            <w:pPr>
              <w:pStyle w:val="NormalWeb"/>
              <w:numPr>
                <w:ilvl w:val="1"/>
                <w:numId w:val="10"/>
              </w:numPr>
              <w:spacing w:before="120" w:beforeAutospacing="0" w:after="120" w:afterAutospacing="0" w:line="276" w:lineRule="auto"/>
              <w:rPr>
                <w:rFonts w:ascii="Arial" w:hAnsi="Arial" w:eastAsia="Arial" w:cs="Arial"/>
                <w:sz w:val="20"/>
                <w:szCs w:val="20"/>
              </w:rPr>
            </w:pPr>
            <w:r>
              <w:rPr>
                <w:rFonts w:ascii="Arial" w:hAnsi="Arial"/>
                <w:sz w:val="20"/>
              </w:rPr>
              <w:t>Su nombre</w:t>
            </w:r>
          </w:p>
          <w:p w:rsidRPr="007D2472" w:rsidR="00C067E6" w:rsidP="0C5DA016" w:rsidRDefault="19D9F2D9" w14:paraId="3434895B" w14:textId="77777777">
            <w:pPr>
              <w:pStyle w:val="NormalWeb"/>
              <w:numPr>
                <w:ilvl w:val="1"/>
                <w:numId w:val="10"/>
              </w:numPr>
              <w:spacing w:before="120" w:beforeAutospacing="0" w:after="120" w:afterAutospacing="0" w:line="276" w:lineRule="auto"/>
              <w:rPr>
                <w:rFonts w:ascii="Arial" w:hAnsi="Arial" w:eastAsia="Arial" w:cs="Arial"/>
                <w:sz w:val="20"/>
                <w:szCs w:val="20"/>
              </w:rPr>
            </w:pPr>
            <w:r>
              <w:rPr>
                <w:rFonts w:ascii="Arial" w:hAnsi="Arial"/>
                <w:sz w:val="20"/>
              </w:rPr>
              <w:t>Su papel como facilitador de grupo</w:t>
            </w:r>
          </w:p>
          <w:p w:rsidRPr="007D2472" w:rsidR="00C067E6" w:rsidP="67ED9AE6" w:rsidRDefault="19D9F2D9" w14:paraId="7D6030C4" w14:noSpellErr="1" w14:textId="7B486A2D">
            <w:pPr>
              <w:pStyle w:val="NormalWeb"/>
              <w:numPr>
                <w:ilvl w:val="1"/>
                <w:numId w:val="10"/>
              </w:numPr>
              <w:spacing w:before="120" w:beforeAutospacing="off" w:after="120" w:afterAutospacing="off" w:line="276" w:lineRule="auto"/>
              <w:rPr>
                <w:rFonts w:ascii="Arial" w:hAnsi="Arial"/>
                <w:sz w:val="20"/>
                <w:szCs w:val="20"/>
              </w:rPr>
            </w:pPr>
            <w:r w:rsidRPr="67ED9AE6" w:rsidR="0229C79C">
              <w:rPr>
                <w:rFonts w:ascii="Arial" w:hAnsi="Arial"/>
                <w:sz w:val="20"/>
                <w:szCs w:val="20"/>
              </w:rPr>
              <w:t xml:space="preserve">Su </w:t>
            </w:r>
            <w:r w:rsidRPr="67ED9AE6" w:rsidR="14C71A77">
              <w:rPr>
                <w:rFonts w:ascii="Arial" w:hAnsi="Arial"/>
                <w:sz w:val="20"/>
                <w:szCs w:val="20"/>
              </w:rPr>
              <w:t>organización</w:t>
            </w:r>
            <w:r w:rsidRPr="67ED9AE6" w:rsidR="23B50CF3">
              <w:rPr>
                <w:rFonts w:ascii="Arial" w:hAnsi="Arial"/>
                <w:sz w:val="20"/>
                <w:szCs w:val="20"/>
              </w:rPr>
              <w:t xml:space="preserve"> o institución en la que trabaja</w:t>
            </w:r>
            <w:r w:rsidRPr="67ED9AE6" w:rsidR="4ADB3BBC">
              <w:rPr>
                <w:rFonts w:ascii="Arial" w:hAnsi="Arial"/>
                <w:sz w:val="20"/>
                <w:szCs w:val="20"/>
              </w:rPr>
              <w:t>tt</w:t>
            </w:r>
          </w:p>
          <w:p w:rsidRPr="007D2472" w:rsidR="00C067E6" w:rsidP="0C5DA016" w:rsidRDefault="19D9F2D9" w14:paraId="2B15A3D8" w14:textId="77777777">
            <w:pPr>
              <w:pStyle w:val="NormalWeb"/>
              <w:numPr>
                <w:ilvl w:val="1"/>
                <w:numId w:val="10"/>
              </w:numPr>
              <w:spacing w:before="120" w:beforeAutospacing="0" w:after="360" w:afterAutospacing="0" w:line="276" w:lineRule="auto"/>
              <w:rPr>
                <w:rFonts w:ascii="Arial" w:hAnsi="Arial" w:eastAsia="Arial" w:cs="Arial"/>
                <w:sz w:val="20"/>
                <w:szCs w:val="20"/>
              </w:rPr>
            </w:pPr>
            <w:r>
              <w:rPr>
                <w:rFonts w:ascii="Arial" w:hAnsi="Arial"/>
                <w:sz w:val="20"/>
              </w:rPr>
              <w:t>Su rol en el trabajo</w:t>
            </w:r>
          </w:p>
          <w:p w:rsidRPr="007D2472" w:rsidR="00C067E6" w:rsidP="67ED9AE6" w:rsidRDefault="19D9F2D9" w14:paraId="30FC585B" w14:noSpellErr="1" w14:textId="41EC449D">
            <w:pPr>
              <w:pStyle w:val="NormalWeb"/>
              <w:numPr>
                <w:ilvl w:val="0"/>
                <w:numId w:val="10"/>
              </w:numPr>
              <w:spacing w:before="120" w:beforeAutospacing="off" w:after="0" w:afterAutospacing="off" w:line="276" w:lineRule="auto"/>
              <w:rPr>
                <w:rFonts w:ascii="Arial" w:hAnsi="Arial"/>
                <w:sz w:val="20"/>
                <w:szCs w:val="20"/>
              </w:rPr>
            </w:pPr>
            <w:r w:rsidRPr="67ED9AE6" w:rsidR="0229C79C">
              <w:rPr>
                <w:rFonts w:ascii="Arial" w:hAnsi="Arial"/>
                <w:sz w:val="20"/>
                <w:szCs w:val="20"/>
              </w:rPr>
              <w:t xml:space="preserve">Pida a cada miembro del grupo que se presente de manera similar (nombre, </w:t>
            </w:r>
            <w:r w:rsidRPr="67ED9AE6" w:rsidR="44ECCB41">
              <w:rPr>
                <w:rFonts w:ascii="Arial" w:hAnsi="Arial"/>
                <w:sz w:val="20"/>
                <w:szCs w:val="20"/>
              </w:rPr>
              <w:t>organización-institución</w:t>
            </w:r>
            <w:r w:rsidRPr="67ED9AE6" w:rsidR="0229C79C">
              <w:rPr>
                <w:rFonts w:ascii="Arial" w:hAnsi="Arial"/>
                <w:sz w:val="20"/>
                <w:szCs w:val="20"/>
              </w:rPr>
              <w:t>, rol).</w:t>
            </w:r>
          </w:p>
        </w:tc>
      </w:tr>
      <w:tr w:rsidR="00C067E6" w:rsidTr="204C18EE" w14:paraId="0CED27F3" w14:textId="77777777">
        <w:tc>
          <w:tcPr>
            <w:tcW w:w="1922" w:type="dxa"/>
            <w:tcMar/>
          </w:tcPr>
          <w:p w:rsidR="00C067E6" w:rsidP="0C5DA016" w:rsidRDefault="19D9F2D9" w14:paraId="4359EF3C" w14:textId="77777777">
            <w:pPr>
              <w:spacing w:before="120" w:after="360" w:line="276" w:lineRule="auto"/>
              <w:rPr>
                <w:rFonts w:ascii="Arial" w:hAnsi="Arial" w:eastAsia="Arial" w:cs="Arial"/>
                <w:sz w:val="20"/>
                <w:szCs w:val="20"/>
              </w:rPr>
            </w:pPr>
            <w:r>
              <w:rPr>
                <w:rFonts w:ascii="Arial" w:hAnsi="Arial"/>
                <w:b/>
                <w:color w:val="618393"/>
                <w:sz w:val="20"/>
              </w:rPr>
              <w:t>Instrucciones</w:t>
            </w:r>
          </w:p>
          <w:p w:rsidR="00C067E6" w:rsidP="0C5DA016" w:rsidRDefault="19D9F2D9" w14:paraId="4D860AC5" w14:textId="40574D6B">
            <w:pPr>
              <w:pStyle w:val="NormalWeb"/>
              <w:spacing w:before="120" w:beforeAutospacing="0" w:after="360" w:afterAutospacing="0" w:line="276" w:lineRule="auto"/>
              <w:rPr>
                <w:rFonts w:ascii="Arial" w:hAnsi="Arial" w:eastAsia="Arial" w:cs="Arial"/>
                <w:sz w:val="20"/>
                <w:szCs w:val="20"/>
              </w:rPr>
            </w:pPr>
            <w:r>
              <w:rPr>
                <w:rFonts w:ascii="Arial" w:hAnsi="Arial"/>
                <w:sz w:val="20"/>
              </w:rPr>
              <w:t>2 minutos</w:t>
            </w:r>
          </w:p>
        </w:tc>
        <w:tc>
          <w:tcPr>
            <w:tcW w:w="8002" w:type="dxa"/>
            <w:gridSpan w:val="3"/>
            <w:tcMar/>
          </w:tcPr>
          <w:p w:rsidRPr="007D2472" w:rsidR="00C067E6" w:rsidP="0C5DA016" w:rsidRDefault="19D9F2D9" w14:paraId="42916FDF" w14:textId="77777777">
            <w:pPr>
              <w:pStyle w:val="NormalWeb"/>
              <w:spacing w:before="120" w:beforeAutospacing="0" w:after="120" w:afterAutospacing="0" w:line="276" w:lineRule="auto"/>
              <w:rPr>
                <w:rFonts w:ascii="Arial" w:hAnsi="Arial" w:eastAsia="Arial" w:cs="Arial"/>
                <w:sz w:val="20"/>
                <w:szCs w:val="20"/>
              </w:rPr>
            </w:pPr>
            <w:r>
              <w:rPr>
                <w:rFonts w:ascii="Arial" w:hAnsi="Arial"/>
                <w:sz w:val="20"/>
              </w:rPr>
              <w:t>Qué hacer:</w:t>
            </w:r>
          </w:p>
          <w:p w:rsidRPr="007D2472" w:rsidR="00C067E6" w:rsidP="0C5DA016" w:rsidRDefault="19D9F2D9" w14:paraId="63D10563" w14:textId="26A815F5">
            <w:pPr>
              <w:pStyle w:val="NormalWeb"/>
              <w:numPr>
                <w:ilvl w:val="0"/>
                <w:numId w:val="10"/>
              </w:numPr>
              <w:spacing w:before="120" w:beforeAutospacing="0" w:after="360" w:afterAutospacing="0" w:line="276" w:lineRule="auto"/>
              <w:rPr>
                <w:rFonts w:ascii="Arial" w:hAnsi="Arial" w:eastAsia="Arial" w:cs="Arial"/>
                <w:sz w:val="20"/>
                <w:szCs w:val="20"/>
              </w:rPr>
            </w:pPr>
            <w:r>
              <w:rPr>
                <w:rFonts w:ascii="Arial" w:hAnsi="Arial"/>
                <w:sz w:val="20"/>
              </w:rPr>
              <w:t>Distribuya la Guía del participante y la Herramienta de evaluación 7-1-7 a los participantes si aún no la han recibido en sus paquetes.</w:t>
            </w:r>
          </w:p>
          <w:p w:rsidRPr="007D2472" w:rsidR="00C067E6" w:rsidP="0C5DA016" w:rsidRDefault="19D9F2D9" w14:paraId="111F86F0" w14:textId="77777777">
            <w:pPr>
              <w:pStyle w:val="NormalWeb"/>
              <w:spacing w:before="120" w:beforeAutospacing="0" w:after="120" w:afterAutospacing="0" w:line="276" w:lineRule="auto"/>
              <w:rPr>
                <w:rFonts w:ascii="Arial" w:hAnsi="Arial" w:eastAsia="Arial" w:cs="Arial"/>
                <w:sz w:val="20"/>
                <w:szCs w:val="20"/>
              </w:rPr>
            </w:pPr>
            <w:r>
              <w:rPr>
                <w:rFonts w:ascii="Arial" w:hAnsi="Arial"/>
                <w:sz w:val="20"/>
              </w:rPr>
              <w:t>Qué decir:</w:t>
            </w:r>
          </w:p>
          <w:p w:rsidRPr="007D2472" w:rsidR="00C067E6" w:rsidP="67ED9AE6" w:rsidRDefault="00A07128" w14:paraId="01886209" w14:textId="03C581CD">
            <w:pPr>
              <w:pStyle w:val="NormalWeb"/>
              <w:numPr>
                <w:ilvl w:val="0"/>
                <w:numId w:val="10"/>
              </w:numPr>
              <w:spacing w:before="120" w:beforeAutospacing="off" w:after="240" w:afterAutospacing="off" w:line="276" w:lineRule="auto"/>
              <w:rPr>
                <w:rFonts w:ascii="Arial" w:hAnsi="Arial" w:eastAsia="Arial" w:cs="Arial"/>
                <w:sz w:val="20"/>
                <w:szCs w:val="20"/>
              </w:rPr>
            </w:pPr>
            <w:r w:rsidRPr="67ED9AE6" w:rsidR="00A07128">
              <w:rPr>
                <w:rFonts w:ascii="Arial" w:hAnsi="Arial"/>
                <w:sz w:val="20"/>
                <w:szCs w:val="20"/>
              </w:rPr>
              <w:t xml:space="preserve">Realizaremos una actividad de </w:t>
            </w:r>
            <w:r w:rsidRPr="67ED9AE6" w:rsidR="437C2323">
              <w:rPr>
                <w:rFonts w:ascii="Arial" w:hAnsi="Arial"/>
                <w:sz w:val="20"/>
                <w:szCs w:val="20"/>
              </w:rPr>
              <w:t xml:space="preserve">grupo </w:t>
            </w:r>
            <w:r w:rsidRPr="67ED9AE6" w:rsidR="00A07128">
              <w:rPr>
                <w:rFonts w:ascii="Arial" w:hAnsi="Arial"/>
                <w:sz w:val="20"/>
                <w:szCs w:val="20"/>
              </w:rPr>
              <w:t xml:space="preserve">aplicando el enfoque 7-1-7 a un evento de enfermedad y a un país ficticios. Simularemos un brote de sarampión </w:t>
            </w:r>
            <w:r w:rsidRPr="67ED9AE6" w:rsidR="00A07128">
              <w:rPr>
                <w:rFonts w:ascii="Arial" w:hAnsi="Arial"/>
                <w:sz w:val="20"/>
                <w:szCs w:val="20"/>
              </w:rPr>
              <w:t xml:space="preserve">en </w:t>
            </w:r>
            <w:r w:rsidRPr="67ED9AE6" w:rsidR="00A07128">
              <w:rPr>
                <w:rFonts w:ascii="Arial" w:hAnsi="Arial"/>
                <w:sz w:val="20"/>
                <w:szCs w:val="20"/>
              </w:rPr>
              <w:t>Epis</w:t>
            </w:r>
            <w:r w:rsidRPr="67ED9AE6" w:rsidR="00A07128">
              <w:rPr>
                <w:rFonts w:ascii="Arial" w:hAnsi="Arial"/>
                <w:sz w:val="20"/>
                <w:szCs w:val="20"/>
              </w:rPr>
              <w:t>tán</w:t>
            </w:r>
            <w:r w:rsidRPr="67ED9AE6" w:rsidR="00A07128">
              <w:rPr>
                <w:rFonts w:ascii="Arial" w:hAnsi="Arial"/>
                <w:sz w:val="20"/>
                <w:szCs w:val="20"/>
              </w:rPr>
              <w:t xml:space="preserve">. </w:t>
            </w:r>
          </w:p>
          <w:p w:rsidRPr="007D2472" w:rsidR="00C067E6" w:rsidP="67ED9AE6" w:rsidRDefault="19D9F2D9" w14:paraId="68259343" w14:noSpellErr="1" w14:textId="124B12E1">
            <w:pPr>
              <w:pStyle w:val="NormalWeb"/>
              <w:numPr>
                <w:ilvl w:val="0"/>
                <w:numId w:val="10"/>
              </w:numPr>
              <w:spacing w:before="120" w:beforeAutospacing="off" w:after="240" w:afterAutospacing="off" w:line="276" w:lineRule="auto"/>
              <w:rPr>
                <w:rFonts w:ascii="Arial" w:hAnsi="Arial" w:eastAsia="Arial" w:cs="Arial"/>
                <w:sz w:val="20"/>
                <w:szCs w:val="20"/>
              </w:rPr>
            </w:pPr>
            <w:r w:rsidRPr="67ED9AE6" w:rsidR="0229C79C">
              <w:rPr>
                <w:rFonts w:ascii="Arial" w:hAnsi="Arial"/>
                <w:sz w:val="20"/>
                <w:szCs w:val="20"/>
              </w:rPr>
              <w:t xml:space="preserve">Esta actividad de </w:t>
            </w:r>
            <w:r w:rsidRPr="67ED9AE6" w:rsidR="10C18C26">
              <w:rPr>
                <w:rFonts w:ascii="Arial" w:hAnsi="Arial"/>
                <w:sz w:val="20"/>
                <w:szCs w:val="20"/>
              </w:rPr>
              <w:t>grupo</w:t>
            </w:r>
            <w:r w:rsidRPr="67ED9AE6" w:rsidR="0229C79C">
              <w:rPr>
                <w:rFonts w:ascii="Arial" w:hAnsi="Arial"/>
                <w:sz w:val="20"/>
                <w:szCs w:val="20"/>
              </w:rPr>
              <w:t xml:space="preserve"> utiliza el mismo escenario que recibieron por correo electrónico antes de este taller. </w:t>
            </w:r>
          </w:p>
          <w:p w:rsidRPr="007D2472" w:rsidR="00DE3EBC" w:rsidP="00843C1F" w:rsidRDefault="19D9F2D9" w14:paraId="7C675D58" w14:textId="13758465">
            <w:pPr>
              <w:pStyle w:val="NormalWeb"/>
              <w:numPr>
                <w:ilvl w:val="0"/>
                <w:numId w:val="10"/>
              </w:numPr>
              <w:spacing w:before="120" w:beforeAutospacing="0" w:after="240" w:afterAutospacing="0" w:line="276" w:lineRule="auto"/>
              <w:rPr>
                <w:rFonts w:ascii="Arial" w:hAnsi="Arial" w:eastAsia="Arial" w:cs="Arial"/>
                <w:sz w:val="20"/>
                <w:szCs w:val="20"/>
              </w:rPr>
            </w:pPr>
            <w:r>
              <w:rPr>
                <w:rFonts w:ascii="Arial" w:hAnsi="Arial"/>
                <w:sz w:val="20"/>
              </w:rPr>
              <w:t>Los objetivos de esta actividad son los siguientes:</w:t>
            </w:r>
          </w:p>
          <w:p w:rsidRPr="007D2472" w:rsidR="00DE3EBC" w:rsidP="00FE700F" w:rsidRDefault="19D9F2D9" w14:paraId="114AEF42" w14:textId="77777777">
            <w:pPr>
              <w:pStyle w:val="NormalWeb"/>
              <w:numPr>
                <w:ilvl w:val="1"/>
                <w:numId w:val="10"/>
              </w:numPr>
              <w:spacing w:before="120" w:beforeAutospacing="0" w:after="0" w:afterAutospacing="0" w:line="276" w:lineRule="auto"/>
              <w:rPr>
                <w:rFonts w:ascii="Arial" w:hAnsi="Arial" w:eastAsia="Arial" w:cs="Arial"/>
                <w:sz w:val="20"/>
                <w:szCs w:val="20"/>
              </w:rPr>
            </w:pPr>
            <w:r>
              <w:rPr>
                <w:rFonts w:ascii="Arial" w:hAnsi="Arial"/>
                <w:sz w:val="20"/>
              </w:rPr>
              <w:t>Identificar y registrar las fechas de los hitos de 7-1-7.</w:t>
            </w:r>
          </w:p>
          <w:p w:rsidRPr="007D2472" w:rsidR="00DE3EBC" w:rsidP="00FE700F" w:rsidRDefault="19D9F2D9" w14:paraId="718563C9" w14:textId="49EBDF89">
            <w:pPr>
              <w:pStyle w:val="NormalWeb"/>
              <w:numPr>
                <w:ilvl w:val="1"/>
                <w:numId w:val="10"/>
              </w:numPr>
              <w:spacing w:before="120" w:beforeAutospacing="0" w:after="0" w:afterAutospacing="0" w:line="276" w:lineRule="auto"/>
              <w:rPr>
                <w:rFonts w:ascii="Arial" w:hAnsi="Arial" w:eastAsia="Arial" w:cs="Arial"/>
                <w:sz w:val="20"/>
                <w:szCs w:val="20"/>
              </w:rPr>
            </w:pPr>
            <w:r>
              <w:rPr>
                <w:rFonts w:ascii="Arial" w:hAnsi="Arial"/>
                <w:sz w:val="20"/>
              </w:rPr>
              <w:t>Calcular el desempeño de 7-1-7 en función de los intervalos de detección, notificación y respuesta.</w:t>
            </w:r>
          </w:p>
          <w:p w:rsidRPr="007D2472" w:rsidR="00C067E6" w:rsidP="00843C1F" w:rsidRDefault="19D9F2D9" w14:paraId="1942D6F7" w14:textId="2D5602F5">
            <w:pPr>
              <w:pStyle w:val="NormalWeb"/>
              <w:numPr>
                <w:ilvl w:val="1"/>
                <w:numId w:val="10"/>
              </w:numPr>
              <w:spacing w:before="120" w:beforeAutospacing="0" w:after="240" w:afterAutospacing="0" w:line="276" w:lineRule="auto"/>
              <w:rPr>
                <w:rFonts w:ascii="Arial" w:hAnsi="Arial" w:eastAsia="Arial" w:cs="Arial"/>
                <w:sz w:val="20"/>
                <w:szCs w:val="20"/>
              </w:rPr>
            </w:pPr>
            <w:r>
              <w:rPr>
                <w:rFonts w:ascii="Arial" w:hAnsi="Arial"/>
                <w:sz w:val="20"/>
              </w:rPr>
              <w:t>Identificar los cuellos de botella/facilitadores y traducirlos en medidas para mejorar el desempeño.</w:t>
            </w:r>
          </w:p>
          <w:p w:rsidRPr="007D2472" w:rsidR="00C067E6" w:rsidP="00843C1F" w:rsidRDefault="19D9F2D9" w14:paraId="63C8A4D0" w14:textId="02A73A42">
            <w:pPr>
              <w:pStyle w:val="NormalWeb"/>
              <w:numPr>
                <w:ilvl w:val="0"/>
                <w:numId w:val="10"/>
              </w:numPr>
              <w:spacing w:before="120" w:beforeAutospacing="0" w:after="240" w:afterAutospacing="0" w:line="276" w:lineRule="auto"/>
              <w:rPr>
                <w:rFonts w:ascii="Arial" w:hAnsi="Arial" w:eastAsia="Arial" w:cs="Arial"/>
                <w:sz w:val="20"/>
                <w:szCs w:val="20"/>
              </w:rPr>
            </w:pPr>
            <w:r>
              <w:rPr>
                <w:rFonts w:ascii="Arial" w:hAnsi="Arial"/>
                <w:sz w:val="20"/>
              </w:rPr>
              <w:t xml:space="preserve">La actividad se llevará a cabo en dos partes, seguidas de un informe de grupo. </w:t>
            </w:r>
          </w:p>
          <w:p w:rsidR="00C067E6" w:rsidP="00843C1F" w:rsidRDefault="19D9F2D9" w14:paraId="2CBCF21C" w14:textId="75E3C89D">
            <w:pPr>
              <w:pStyle w:val="NormalWeb"/>
              <w:widowControl w:val="0"/>
              <w:numPr>
                <w:ilvl w:val="0"/>
                <w:numId w:val="10"/>
              </w:numPr>
              <w:spacing w:before="120" w:beforeAutospacing="0" w:after="240" w:afterAutospacing="0" w:line="276" w:lineRule="auto"/>
              <w:rPr>
                <w:rFonts w:ascii="Arial" w:hAnsi="Arial" w:eastAsia="Arial" w:cs="Arial"/>
                <w:sz w:val="20"/>
                <w:szCs w:val="20"/>
              </w:rPr>
            </w:pPr>
            <w:r>
              <w:rPr>
                <w:rFonts w:ascii="Arial" w:hAnsi="Arial"/>
                <w:sz w:val="20"/>
              </w:rPr>
              <w:t>Haremos todo lo posible para responder a sus preguntas. Incluiremos preguntas desafiantes en una lista de preguntas pendientes que se abordará en el plenario.</w:t>
            </w:r>
          </w:p>
          <w:p w:rsidR="00F22CCB" w:rsidP="0C5DA016" w:rsidRDefault="00F22CCB" w14:paraId="44FA2806" w14:textId="77777777">
            <w:pPr>
              <w:widowControl w:val="0"/>
              <w:spacing w:before="120" w:after="120" w:line="276" w:lineRule="auto"/>
              <w:rPr>
                <w:rFonts w:ascii="Arial" w:hAnsi="Arial" w:eastAsia="Arial" w:cs="Arial"/>
                <w:sz w:val="20"/>
                <w:szCs w:val="20"/>
              </w:rPr>
            </w:pPr>
          </w:p>
          <w:p w:rsidRPr="007D2472" w:rsidR="00C067E6" w:rsidP="0C5DA016" w:rsidRDefault="19D9F2D9" w14:paraId="50311240" w14:textId="7AAC7464">
            <w:pPr>
              <w:widowControl w:val="0"/>
              <w:spacing w:before="120" w:after="120" w:line="276" w:lineRule="auto"/>
              <w:rPr>
                <w:rFonts w:ascii="Arial" w:hAnsi="Arial" w:eastAsia="Arial" w:cs="Arial"/>
                <w:sz w:val="20"/>
                <w:szCs w:val="20"/>
              </w:rPr>
            </w:pPr>
            <w:r>
              <w:rPr>
                <w:rFonts w:ascii="Arial" w:hAnsi="Arial"/>
                <w:sz w:val="20"/>
              </w:rPr>
              <w:lastRenderedPageBreak/>
              <w:t>Qué hacer:</w:t>
            </w:r>
          </w:p>
          <w:p w:rsidRPr="007D2472" w:rsidR="00C067E6" w:rsidP="00843C1F" w:rsidRDefault="19D9F2D9" w14:paraId="1B3A8B0F" w14:textId="2889D77E">
            <w:pPr>
              <w:pStyle w:val="NormalWeb"/>
              <w:numPr>
                <w:ilvl w:val="0"/>
                <w:numId w:val="10"/>
              </w:numPr>
              <w:spacing w:before="120" w:beforeAutospacing="0" w:after="240" w:afterAutospacing="0" w:line="276" w:lineRule="auto"/>
              <w:rPr>
                <w:rFonts w:ascii="Arial" w:hAnsi="Arial" w:eastAsia="Arial" w:cs="Arial"/>
                <w:sz w:val="20"/>
                <w:szCs w:val="20"/>
              </w:rPr>
            </w:pPr>
            <w:r>
              <w:rPr>
                <w:rFonts w:ascii="Arial" w:hAnsi="Arial"/>
                <w:sz w:val="20"/>
              </w:rPr>
              <w:t>Responder a las preguntas esenciales que los participantes tengan sobre la realización de la actividad. Si no sabe la respuesta, pregunte al facilitador principal.</w:t>
            </w:r>
          </w:p>
          <w:p w:rsidRPr="005B7D03" w:rsidR="005B7D03" w:rsidP="00843C1F" w:rsidRDefault="19D9F2D9" w14:paraId="2A57FF62" w14:textId="6064C31F">
            <w:pPr>
              <w:pStyle w:val="NormalWeb"/>
              <w:numPr>
                <w:ilvl w:val="0"/>
                <w:numId w:val="10"/>
              </w:numPr>
              <w:spacing w:before="120" w:beforeAutospacing="0" w:after="120" w:afterAutospacing="0" w:line="276" w:lineRule="auto"/>
              <w:rPr>
                <w:rFonts w:ascii="Arial" w:hAnsi="Arial" w:eastAsia="Arial" w:cs="Arial"/>
                <w:sz w:val="20"/>
                <w:szCs w:val="20"/>
              </w:rPr>
            </w:pPr>
            <w:r>
              <w:rPr>
                <w:rFonts w:ascii="Arial" w:hAnsi="Arial"/>
                <w:sz w:val="20"/>
              </w:rPr>
              <w:t>No pase mucho tiempo respondiendo preguntas en esta etapa. Para preguntas de debate más amplias, pida a los participantes que esperen para ver si la pregunta se responde durante la actividad, y si no, la pregunta puede agregarse más adelante a la lista para discutirse en el plenario.</w:t>
            </w:r>
          </w:p>
        </w:tc>
      </w:tr>
      <w:tr w:rsidR="00C067E6" w:rsidTr="204C18EE" w14:paraId="08C795A5" w14:textId="77777777">
        <w:tc>
          <w:tcPr>
            <w:tcW w:w="9924" w:type="dxa"/>
            <w:gridSpan w:val="4"/>
            <w:shd w:val="clear" w:color="auto" w:fill="3BB041"/>
            <w:tcMar/>
            <w:vAlign w:val="center"/>
          </w:tcPr>
          <w:p w:rsidR="00C067E6" w:rsidP="0C5DA016" w:rsidRDefault="007D2472" w14:paraId="1AAA0D29" w14:textId="13E6FCCE">
            <w:pPr>
              <w:pStyle w:val="NormalWeb"/>
              <w:spacing w:before="360" w:beforeAutospacing="0" w:after="360" w:afterAutospacing="0" w:line="276" w:lineRule="auto"/>
              <w:rPr>
                <w:rFonts w:ascii="Arial" w:hAnsi="Arial" w:eastAsia="Arial" w:cs="Arial"/>
                <w:color w:val="FFFFFF" w:themeColor="background1"/>
                <w:sz w:val="20"/>
                <w:szCs w:val="20"/>
              </w:rPr>
            </w:pPr>
            <w:r>
              <w:rPr>
                <w:rFonts w:ascii="Arial" w:hAnsi="Arial"/>
                <w:b/>
                <w:color w:val="FFFFFF" w:themeColor="background1"/>
                <w:sz w:val="20"/>
              </w:rPr>
              <w:lastRenderedPageBreak/>
              <w:t>Parte 1: Registrar las fechas de los hitos de 7-1-7 y calcular el desempeño de 7-1-7</w:t>
            </w:r>
          </w:p>
        </w:tc>
      </w:tr>
      <w:tr w:rsidR="00C067E6" w:rsidTr="204C18EE" w14:paraId="0C28A445" w14:textId="77777777">
        <w:tc>
          <w:tcPr>
            <w:tcW w:w="1922" w:type="dxa"/>
            <w:tcMar/>
          </w:tcPr>
          <w:p w:rsidRPr="00DE3EBC" w:rsidR="00C067E6" w:rsidP="0C5DA016" w:rsidRDefault="19D9F2D9" w14:paraId="6C9CEDC0" w14:textId="77777777">
            <w:pPr>
              <w:pStyle w:val="NormalWeb"/>
              <w:shd w:val="clear" w:color="auto" w:fill="FFFFFF" w:themeFill="background1"/>
              <w:spacing w:before="120" w:beforeAutospacing="0" w:after="360" w:afterAutospacing="0" w:line="276" w:lineRule="auto"/>
              <w:rPr>
                <w:rFonts w:ascii="Arial" w:hAnsi="Arial" w:eastAsia="Arial" w:cs="Arial"/>
                <w:b/>
                <w:bCs/>
                <w:color w:val="618393"/>
                <w:sz w:val="20"/>
                <w:szCs w:val="20"/>
              </w:rPr>
            </w:pPr>
            <w:r>
              <w:rPr>
                <w:rFonts w:ascii="Arial" w:hAnsi="Arial"/>
                <w:b/>
                <w:color w:val="618393"/>
                <w:sz w:val="20"/>
              </w:rPr>
              <w:t>Leer el escenario y registrar las fechas de los hitos de 7-1-7 individualmente</w:t>
            </w:r>
          </w:p>
          <w:p w:rsidRPr="009D0F9D" w:rsidR="00C067E6" w:rsidP="0C5DA016" w:rsidRDefault="19D9F2D9" w14:paraId="2E9880C8" w14:textId="315BDA83">
            <w:pPr>
              <w:pStyle w:val="NormalWeb"/>
              <w:shd w:val="clear" w:color="auto" w:fill="FFFFFF" w:themeFill="background1"/>
              <w:spacing w:before="120" w:beforeAutospacing="0" w:after="360" w:afterAutospacing="0" w:line="276" w:lineRule="auto"/>
              <w:rPr>
                <w:rFonts w:ascii="Arial" w:hAnsi="Arial" w:eastAsia="Arial" w:cs="Arial"/>
                <w:sz w:val="20"/>
                <w:szCs w:val="20"/>
              </w:rPr>
            </w:pPr>
            <w:r>
              <w:rPr>
                <w:rFonts w:ascii="Arial" w:hAnsi="Arial"/>
                <w:sz w:val="20"/>
              </w:rPr>
              <w:t>18 minutos</w:t>
            </w:r>
          </w:p>
          <w:p w:rsidR="00C067E6" w:rsidP="0C5DA016" w:rsidRDefault="00C067E6" w14:paraId="6BC49F50" w14:textId="77777777">
            <w:pPr>
              <w:pStyle w:val="NormalWeb"/>
              <w:spacing w:before="120" w:beforeAutospacing="0" w:after="360" w:afterAutospacing="0" w:line="276" w:lineRule="auto"/>
              <w:rPr>
                <w:rFonts w:ascii="Arial" w:hAnsi="Arial" w:eastAsia="Arial" w:cs="Arial"/>
                <w:sz w:val="20"/>
                <w:szCs w:val="20"/>
              </w:rPr>
            </w:pPr>
          </w:p>
        </w:tc>
        <w:tc>
          <w:tcPr>
            <w:tcW w:w="8002" w:type="dxa"/>
            <w:gridSpan w:val="3"/>
            <w:tcMar/>
          </w:tcPr>
          <w:p w:rsidRPr="007D2472" w:rsidR="00C067E6" w:rsidP="0C5DA016" w:rsidRDefault="19D9F2D9" w14:paraId="1D50ACEC" w14:textId="77777777">
            <w:pPr>
              <w:pStyle w:val="NormalWeb"/>
              <w:spacing w:before="120" w:beforeAutospacing="0" w:after="120" w:afterAutospacing="0" w:line="276" w:lineRule="auto"/>
              <w:rPr>
                <w:rFonts w:ascii="Arial" w:hAnsi="Arial" w:eastAsia="Arial" w:cs="Arial"/>
                <w:sz w:val="20"/>
                <w:szCs w:val="20"/>
              </w:rPr>
            </w:pPr>
            <w:r>
              <w:rPr>
                <w:rFonts w:ascii="Arial" w:hAnsi="Arial"/>
                <w:sz w:val="20"/>
              </w:rPr>
              <w:t>Qué decir:</w:t>
            </w:r>
          </w:p>
          <w:p w:rsidRPr="007D2472" w:rsidR="00C067E6" w:rsidP="67ED9AE6" w:rsidRDefault="19D9F2D9" w14:paraId="3B06AA35" w14:noSpellErr="1" w14:textId="71543E7E">
            <w:pPr>
              <w:pStyle w:val="NormalWeb"/>
              <w:numPr>
                <w:ilvl w:val="0"/>
                <w:numId w:val="10"/>
              </w:numPr>
              <w:spacing w:before="120" w:beforeAutospacing="off" w:after="240" w:afterAutospacing="off" w:line="276" w:lineRule="auto"/>
              <w:rPr>
                <w:rFonts w:ascii="Arial" w:hAnsi="Arial" w:eastAsia="Arial" w:cs="Arial"/>
                <w:sz w:val="20"/>
                <w:szCs w:val="20"/>
              </w:rPr>
            </w:pPr>
            <w:r w:rsidRPr="67ED9AE6" w:rsidR="0229C79C">
              <w:rPr>
                <w:rFonts w:ascii="Arial" w:hAnsi="Arial"/>
                <w:sz w:val="20"/>
                <w:szCs w:val="20"/>
              </w:rPr>
              <w:t xml:space="preserve">En esta parte de la actividad de </w:t>
            </w:r>
            <w:r w:rsidRPr="67ED9AE6" w:rsidR="0CBB5D30">
              <w:rPr>
                <w:rFonts w:ascii="Arial" w:hAnsi="Arial"/>
                <w:sz w:val="20"/>
                <w:szCs w:val="20"/>
              </w:rPr>
              <w:t>grupo</w:t>
            </w:r>
            <w:r w:rsidRPr="67ED9AE6" w:rsidR="0229C79C">
              <w:rPr>
                <w:rFonts w:ascii="Arial" w:hAnsi="Arial"/>
                <w:sz w:val="20"/>
                <w:szCs w:val="20"/>
              </w:rPr>
              <w:t xml:space="preserve">, usaremos la </w:t>
            </w:r>
            <w:r w:rsidRPr="67ED9AE6" w:rsidR="3AC39001">
              <w:rPr>
                <w:rFonts w:ascii="Arial" w:hAnsi="Arial"/>
                <w:sz w:val="20"/>
                <w:szCs w:val="20"/>
              </w:rPr>
              <w:t>h</w:t>
            </w:r>
            <w:r w:rsidRPr="67ED9AE6" w:rsidR="0229C79C">
              <w:rPr>
                <w:rFonts w:ascii="Arial" w:hAnsi="Arial"/>
                <w:sz w:val="20"/>
                <w:szCs w:val="20"/>
              </w:rPr>
              <w:t>erramienta de evaluación 7-1-7 para registrar las fechas de los hitos del escenario y calcularemos el desempeño de 7-1-7. Lo haremos en unos pocos pasos, con debates a lo largo del camino.</w:t>
            </w:r>
          </w:p>
          <w:p w:rsidRPr="007D2472" w:rsidR="00C067E6" w:rsidP="67ED9AE6" w:rsidRDefault="19D9F2D9" w14:paraId="09BC903E" w14:noSpellErr="1" w14:textId="01CD5DCE">
            <w:pPr>
              <w:pStyle w:val="NormalWeb"/>
              <w:numPr>
                <w:ilvl w:val="0"/>
                <w:numId w:val="10"/>
              </w:numPr>
              <w:spacing w:before="120" w:beforeAutospacing="off" w:after="240" w:afterAutospacing="off" w:line="276" w:lineRule="auto"/>
              <w:rPr>
                <w:rFonts w:ascii="Arial" w:hAnsi="Arial" w:eastAsia="Arial" w:cs="Arial"/>
                <w:sz w:val="20"/>
                <w:szCs w:val="20"/>
              </w:rPr>
            </w:pPr>
            <w:r w:rsidRPr="67ED9AE6" w:rsidR="0229C79C">
              <w:rPr>
                <w:rFonts w:ascii="Arial" w:hAnsi="Arial"/>
                <w:sz w:val="20"/>
                <w:szCs w:val="20"/>
              </w:rPr>
              <w:t xml:space="preserve">En los próximos 18 minutos, lea individualmente el escenario en la </w:t>
            </w:r>
            <w:r w:rsidRPr="67ED9AE6" w:rsidR="5EE9D3EB">
              <w:rPr>
                <w:rFonts w:ascii="Arial" w:hAnsi="Arial"/>
                <w:sz w:val="20"/>
                <w:szCs w:val="20"/>
              </w:rPr>
              <w:t>g</w:t>
            </w:r>
            <w:r w:rsidRPr="67ED9AE6" w:rsidR="0229C79C">
              <w:rPr>
                <w:rFonts w:ascii="Arial" w:hAnsi="Arial"/>
                <w:sz w:val="20"/>
                <w:szCs w:val="20"/>
              </w:rPr>
              <w:t>uía del participante y complete el Paso 1 de la Herramienta de evaluación. El paso 1 incluye dos tablas para fechas. Nota: Para determinar la ‘fecha de finalización de la respuesta temprana’ en la tabla ‘Hitos’, primero llene la tabla ‘Medidas de respuesta temprana’.</w:t>
            </w:r>
          </w:p>
          <w:p w:rsidRPr="007D2472" w:rsidR="00C067E6" w:rsidP="00843C1F" w:rsidRDefault="19D9F2D9" w14:paraId="53B9FF8F" w14:textId="251552EF">
            <w:pPr>
              <w:pStyle w:val="NormalWeb"/>
              <w:numPr>
                <w:ilvl w:val="0"/>
                <w:numId w:val="10"/>
              </w:numPr>
              <w:spacing w:before="120" w:beforeAutospacing="0" w:after="240" w:afterAutospacing="0" w:line="276" w:lineRule="auto"/>
              <w:rPr>
                <w:rFonts w:ascii="Arial" w:hAnsi="Arial" w:eastAsia="Arial" w:cs="Arial"/>
                <w:sz w:val="20"/>
                <w:szCs w:val="20"/>
              </w:rPr>
            </w:pPr>
            <w:r>
              <w:rPr>
                <w:rFonts w:ascii="Arial" w:hAnsi="Arial"/>
                <w:sz w:val="20"/>
              </w:rPr>
              <w:t>Es posible que tengan preguntas sobre algunas de las definiciones que se utilizan para 7-1-7. No se preocupen, las analizaremos a lo largo de la actividad.</w:t>
            </w:r>
          </w:p>
          <w:p w:rsidR="59A608E1" w:rsidP="00843C1F" w:rsidRDefault="19D9F2D9" w14:paraId="344A4312" w14:textId="1DB554FA">
            <w:pPr>
              <w:pStyle w:val="ListParagraph"/>
              <w:numPr>
                <w:ilvl w:val="0"/>
                <w:numId w:val="10"/>
              </w:numPr>
              <w:spacing w:before="120" w:after="240" w:line="276" w:lineRule="auto"/>
              <w:rPr>
                <w:rFonts w:ascii="Arial" w:hAnsi="Arial" w:eastAsia="Arial" w:cs="Arial"/>
                <w:sz w:val="20"/>
                <w:szCs w:val="20"/>
              </w:rPr>
            </w:pPr>
            <w:r>
              <w:rPr>
                <w:rFonts w:ascii="Arial" w:hAnsi="Arial"/>
                <w:sz w:val="20"/>
              </w:rPr>
              <w:t>Cuando hayan terminado con el Paso 1, dejen sus bolígrafos. Discutiremos las respuestas al Paso 1 grupalmente cuando la mayoría o todos ustedes dejen sus bolígrafos. No se preocupen si no han completado el Paso 1 cuando comencemos el debate, igual pueden participar activamente.</w:t>
            </w:r>
          </w:p>
          <w:p w:rsidRPr="007D2472" w:rsidR="00C067E6" w:rsidP="0C5DA016" w:rsidRDefault="19D9F2D9" w14:paraId="152CC3B8" w14:textId="77777777">
            <w:pPr>
              <w:spacing w:before="120" w:after="120" w:line="276" w:lineRule="auto"/>
              <w:rPr>
                <w:rFonts w:ascii="Arial" w:hAnsi="Arial" w:eastAsia="Arial" w:cs="Arial"/>
                <w:sz w:val="20"/>
                <w:szCs w:val="20"/>
              </w:rPr>
            </w:pPr>
            <w:r>
              <w:rPr>
                <w:rFonts w:ascii="Arial" w:hAnsi="Arial"/>
                <w:sz w:val="20"/>
              </w:rPr>
              <w:t>Qué hacer:</w:t>
            </w:r>
          </w:p>
          <w:p w:rsidRPr="00C067E6" w:rsidR="00C067E6" w:rsidP="67ED9AE6" w:rsidRDefault="020896F8" w14:paraId="7120A361" w14:noSpellErr="1" w14:textId="4E64D475">
            <w:pPr>
              <w:pStyle w:val="NormalWeb"/>
              <w:numPr>
                <w:ilvl w:val="0"/>
                <w:numId w:val="10"/>
              </w:numPr>
              <w:spacing w:before="120" w:beforeAutospacing="off" w:after="120" w:afterAutospacing="off" w:line="276" w:lineRule="auto"/>
              <w:rPr>
                <w:rFonts w:ascii="Arial" w:hAnsi="Arial" w:eastAsia="Arial" w:cs="Arial"/>
                <w:sz w:val="20"/>
                <w:szCs w:val="20"/>
              </w:rPr>
            </w:pPr>
            <w:r w:rsidRPr="67ED9AE6" w:rsidR="1B7450F8">
              <w:rPr>
                <w:rFonts w:ascii="Arial" w:hAnsi="Arial"/>
                <w:sz w:val="20"/>
                <w:szCs w:val="20"/>
              </w:rPr>
              <w:t xml:space="preserve">Permita que los participantes se emparejen para leer juntos si lo desean. </w:t>
            </w:r>
          </w:p>
        </w:tc>
      </w:tr>
      <w:tr w:rsidR="00C067E6" w:rsidTr="204C18EE" w14:paraId="68A4E375" w14:textId="77777777">
        <w:tc>
          <w:tcPr>
            <w:tcW w:w="1922" w:type="dxa"/>
            <w:tcMar/>
          </w:tcPr>
          <w:p w:rsidRPr="00DE3EBC" w:rsidR="00C067E6" w:rsidP="0C5DA016" w:rsidRDefault="19D9F2D9" w14:paraId="32E91203" w14:textId="77777777">
            <w:pPr>
              <w:pStyle w:val="NormalWeb"/>
              <w:shd w:val="clear" w:color="auto" w:fill="FFFFFF" w:themeFill="background1"/>
              <w:spacing w:before="120" w:beforeAutospacing="0" w:after="360" w:afterAutospacing="0" w:line="276" w:lineRule="auto"/>
              <w:rPr>
                <w:rFonts w:ascii="Arial" w:hAnsi="Arial" w:eastAsia="Arial" w:cs="Arial"/>
                <w:b/>
                <w:bCs/>
                <w:color w:val="618393"/>
                <w:sz w:val="20"/>
                <w:szCs w:val="20"/>
              </w:rPr>
            </w:pPr>
            <w:r>
              <w:rPr>
                <w:rFonts w:ascii="Arial" w:hAnsi="Arial"/>
                <w:b/>
                <w:color w:val="618393"/>
                <w:sz w:val="20"/>
              </w:rPr>
              <w:t xml:space="preserve">Fechas de aparición, detección y notificación </w:t>
            </w:r>
          </w:p>
          <w:p w:rsidRPr="009D0F9D" w:rsidR="00C067E6" w:rsidP="0C5DA016" w:rsidRDefault="4DE76ECC" w14:paraId="00840A69" w14:textId="22F10027">
            <w:pPr>
              <w:pStyle w:val="NormalWeb"/>
              <w:shd w:val="clear" w:color="auto" w:fill="FFFFFF" w:themeFill="background1"/>
              <w:spacing w:before="120" w:beforeAutospacing="0" w:after="360" w:afterAutospacing="0" w:line="276" w:lineRule="auto"/>
              <w:rPr>
                <w:rFonts w:ascii="Arial" w:hAnsi="Arial" w:eastAsia="Arial" w:cs="Arial"/>
                <w:sz w:val="20"/>
                <w:szCs w:val="20"/>
              </w:rPr>
            </w:pPr>
            <w:r>
              <w:rPr>
                <w:rFonts w:ascii="Arial" w:hAnsi="Arial"/>
                <w:sz w:val="20"/>
              </w:rPr>
              <w:t>8 minutos</w:t>
            </w:r>
          </w:p>
          <w:p w:rsidR="00C067E6" w:rsidP="0C5DA016" w:rsidRDefault="00C067E6" w14:paraId="0E32B16D" w14:textId="77777777">
            <w:pPr>
              <w:pStyle w:val="NormalWeb"/>
              <w:spacing w:before="120" w:beforeAutospacing="0" w:after="360" w:afterAutospacing="0" w:line="276" w:lineRule="auto"/>
              <w:rPr>
                <w:rFonts w:ascii="Arial" w:hAnsi="Arial" w:eastAsia="Arial" w:cs="Arial"/>
                <w:sz w:val="20"/>
                <w:szCs w:val="20"/>
              </w:rPr>
            </w:pPr>
          </w:p>
        </w:tc>
        <w:tc>
          <w:tcPr>
            <w:tcW w:w="8002" w:type="dxa"/>
            <w:gridSpan w:val="3"/>
            <w:tcMar/>
          </w:tcPr>
          <w:p w:rsidRPr="007D2472" w:rsidR="00C067E6" w:rsidP="0C5DA016" w:rsidRDefault="19D9F2D9" w14:paraId="5EF0AAC1" w14:textId="77777777">
            <w:pPr>
              <w:pStyle w:val="NormalWeb"/>
              <w:spacing w:before="120" w:beforeAutospacing="0" w:after="120" w:afterAutospacing="0" w:line="276" w:lineRule="auto"/>
              <w:rPr>
                <w:rFonts w:ascii="Arial" w:hAnsi="Arial" w:eastAsia="Arial" w:cs="Arial"/>
                <w:sz w:val="20"/>
                <w:szCs w:val="20"/>
              </w:rPr>
            </w:pPr>
            <w:r>
              <w:rPr>
                <w:rFonts w:ascii="Arial" w:hAnsi="Arial"/>
                <w:sz w:val="20"/>
              </w:rPr>
              <w:t>Qué decir:</w:t>
            </w:r>
          </w:p>
          <w:p w:rsidRPr="007D2472" w:rsidR="00C067E6" w:rsidP="00CF2533" w:rsidRDefault="19D9F2D9" w14:paraId="51D3A5A0" w14:textId="713FBC6C">
            <w:pPr>
              <w:pStyle w:val="NormalWeb"/>
              <w:numPr>
                <w:ilvl w:val="0"/>
                <w:numId w:val="10"/>
              </w:numPr>
              <w:spacing w:before="120" w:beforeAutospacing="0" w:after="0" w:afterAutospacing="0" w:line="276" w:lineRule="auto"/>
              <w:rPr>
                <w:rFonts w:ascii="Arial" w:hAnsi="Arial" w:eastAsia="Arial" w:cs="Arial"/>
                <w:sz w:val="20"/>
                <w:szCs w:val="20"/>
              </w:rPr>
            </w:pPr>
            <w:r>
              <w:rPr>
                <w:rFonts w:ascii="Arial" w:hAnsi="Arial"/>
                <w:sz w:val="20"/>
              </w:rPr>
              <w:t>Primero hablaremos sobre las fechas de aparición, detección y notificación.</w:t>
            </w:r>
          </w:p>
          <w:p w:rsidRPr="007D2472" w:rsidR="00C067E6" w:rsidP="67ED9AE6" w:rsidRDefault="19D9F2D9" w14:paraId="3F85BA1A" w14:noSpellErr="1" w14:textId="229B209E">
            <w:pPr>
              <w:pStyle w:val="NormalWeb"/>
              <w:numPr>
                <w:ilvl w:val="0"/>
                <w:numId w:val="10"/>
              </w:numPr>
              <w:spacing w:before="120" w:beforeAutospacing="off" w:after="0" w:afterAutospacing="off" w:line="276" w:lineRule="auto"/>
              <w:rPr>
                <w:rFonts w:ascii="Arial" w:hAnsi="Arial"/>
                <w:sz w:val="20"/>
                <w:szCs w:val="20"/>
              </w:rPr>
            </w:pPr>
            <w:r w:rsidRPr="67ED9AE6" w:rsidR="0229C79C">
              <w:rPr>
                <w:rFonts w:ascii="Arial" w:hAnsi="Arial"/>
                <w:sz w:val="20"/>
                <w:szCs w:val="20"/>
              </w:rPr>
              <w:t xml:space="preserve">Escriban sus respuestas para las fechas de aparición, detección y notificación en las diferentes </w:t>
            </w:r>
            <w:r w:rsidRPr="67ED9AE6" w:rsidR="51F72115">
              <w:rPr>
                <w:rFonts w:ascii="Arial" w:hAnsi="Arial"/>
                <w:sz w:val="20"/>
                <w:szCs w:val="20"/>
              </w:rPr>
              <w:t>fichas autoadhesivas</w:t>
            </w:r>
            <w:r w:rsidRPr="67ED9AE6" w:rsidR="0229C79C">
              <w:rPr>
                <w:rFonts w:ascii="Arial" w:hAnsi="Arial"/>
                <w:sz w:val="20"/>
                <w:szCs w:val="20"/>
              </w:rPr>
              <w:t xml:space="preserve"> que se proporcionaron.</w:t>
            </w:r>
          </w:p>
          <w:p w:rsidRPr="007D2472" w:rsidR="00C067E6" w:rsidP="67ED9AE6" w:rsidRDefault="19D9F2D9" w14:paraId="08413C29" w14:noSpellErr="1" w14:textId="2AF8B77C">
            <w:pPr>
              <w:pStyle w:val="NormalWeb"/>
              <w:numPr>
                <w:ilvl w:val="0"/>
                <w:numId w:val="10"/>
              </w:numPr>
              <w:spacing w:before="120" w:beforeAutospacing="off" w:after="0" w:afterAutospacing="off" w:line="276" w:lineRule="auto"/>
              <w:rPr>
                <w:rFonts w:ascii="Arial" w:hAnsi="Arial"/>
                <w:sz w:val="20"/>
                <w:szCs w:val="20"/>
              </w:rPr>
            </w:pPr>
            <w:r w:rsidRPr="67ED9AE6" w:rsidR="0229C79C">
              <w:rPr>
                <w:rFonts w:ascii="Arial" w:hAnsi="Arial"/>
                <w:sz w:val="20"/>
                <w:szCs w:val="20"/>
              </w:rPr>
              <w:t xml:space="preserve">Utilice la </w:t>
            </w:r>
            <w:r w:rsidRPr="67ED9AE6" w:rsidR="15E9D6C8">
              <w:rPr>
                <w:rFonts w:ascii="Arial" w:hAnsi="Arial"/>
                <w:sz w:val="20"/>
                <w:szCs w:val="20"/>
              </w:rPr>
              <w:t>fich</w:t>
            </w:r>
            <w:r w:rsidRPr="67ED9AE6" w:rsidR="0229C79C">
              <w:rPr>
                <w:rFonts w:ascii="Arial" w:hAnsi="Arial"/>
                <w:sz w:val="20"/>
                <w:szCs w:val="20"/>
              </w:rPr>
              <w:t xml:space="preserve">a autoadhesiva *[insertar color]* para la aparición, *[insertar color]* para la detección, y *[insertar color]* para la notificación. </w:t>
            </w:r>
            <w:r>
              <w:br/>
            </w:r>
            <w:r w:rsidRPr="67ED9AE6" w:rsidR="0229C79C">
              <w:rPr>
                <w:rFonts w:ascii="Arial" w:hAnsi="Arial"/>
                <w:sz w:val="20"/>
                <w:szCs w:val="20"/>
              </w:rPr>
              <w:t xml:space="preserve">[Elija y diga un color diferente para cada “*[insertar color]*” para designar un color diferente de </w:t>
            </w:r>
            <w:r w:rsidRPr="67ED9AE6" w:rsidR="7A7D3A2C">
              <w:rPr>
                <w:rFonts w:ascii="Arial" w:hAnsi="Arial"/>
                <w:sz w:val="20"/>
                <w:szCs w:val="20"/>
              </w:rPr>
              <w:t>ficha</w:t>
            </w:r>
            <w:r w:rsidRPr="67ED9AE6" w:rsidR="0229C79C">
              <w:rPr>
                <w:rFonts w:ascii="Arial" w:hAnsi="Arial"/>
                <w:sz w:val="20"/>
                <w:szCs w:val="20"/>
              </w:rPr>
              <w:t xml:space="preserve"> para cada intervalo].</w:t>
            </w:r>
          </w:p>
          <w:p w:rsidRPr="007D2472" w:rsidR="00C067E6" w:rsidP="67ED9AE6" w:rsidRDefault="19D9F2D9" w14:paraId="49AD93A9" w14:noSpellErr="1" w14:textId="31B027C5">
            <w:pPr>
              <w:pStyle w:val="NormalWeb"/>
              <w:numPr>
                <w:ilvl w:val="0"/>
                <w:numId w:val="10"/>
              </w:numPr>
              <w:spacing w:before="120" w:beforeAutospacing="off" w:after="120" w:afterAutospacing="off" w:line="276" w:lineRule="auto"/>
              <w:rPr>
                <w:rFonts w:ascii="Arial" w:hAnsi="Arial" w:eastAsia="Arial" w:cs="Arial"/>
                <w:sz w:val="20"/>
                <w:szCs w:val="20"/>
              </w:rPr>
            </w:pPr>
            <w:r w:rsidRPr="67ED9AE6" w:rsidR="0229C79C">
              <w:rPr>
                <w:rFonts w:ascii="Arial" w:hAnsi="Arial"/>
                <w:sz w:val="20"/>
                <w:szCs w:val="20"/>
              </w:rPr>
              <w:t xml:space="preserve">Pegue las </w:t>
            </w:r>
            <w:r w:rsidRPr="67ED9AE6" w:rsidR="65605C1C">
              <w:rPr>
                <w:rFonts w:ascii="Arial" w:hAnsi="Arial"/>
                <w:sz w:val="20"/>
                <w:szCs w:val="20"/>
              </w:rPr>
              <w:t>fich</w:t>
            </w:r>
            <w:r w:rsidRPr="67ED9AE6" w:rsidR="0229C79C">
              <w:rPr>
                <w:rFonts w:ascii="Arial" w:hAnsi="Arial"/>
                <w:sz w:val="20"/>
                <w:szCs w:val="20"/>
              </w:rPr>
              <w:t xml:space="preserve">as autoadhesivas *[aquí]* </w:t>
            </w:r>
            <w:r>
              <w:br/>
            </w:r>
            <w:r w:rsidRPr="67ED9AE6" w:rsidR="0229C79C">
              <w:rPr>
                <w:rFonts w:ascii="Arial" w:hAnsi="Arial"/>
                <w:sz w:val="20"/>
                <w:szCs w:val="20"/>
              </w:rPr>
              <w:t xml:space="preserve">[Mostrar dónde los participantes deben pegar las </w:t>
            </w:r>
            <w:r w:rsidRPr="67ED9AE6" w:rsidR="0C7E328B">
              <w:rPr>
                <w:rFonts w:ascii="Arial" w:hAnsi="Arial"/>
                <w:sz w:val="20"/>
                <w:szCs w:val="20"/>
              </w:rPr>
              <w:t>fichas</w:t>
            </w:r>
            <w:r w:rsidRPr="67ED9AE6" w:rsidR="0229C79C">
              <w:rPr>
                <w:rFonts w:ascii="Arial" w:hAnsi="Arial"/>
                <w:sz w:val="20"/>
                <w:szCs w:val="20"/>
              </w:rPr>
              <w:t xml:space="preserve"> autoadhesivas para cada uno de los 3 intervalos].</w:t>
            </w:r>
          </w:p>
          <w:p w:rsidRPr="007D2472" w:rsidR="00C067E6" w:rsidP="00CF2533" w:rsidRDefault="19D9F2D9" w14:paraId="23069F06" w14:textId="6256C559">
            <w:pPr>
              <w:pStyle w:val="NormalWeb"/>
              <w:numPr>
                <w:ilvl w:val="0"/>
                <w:numId w:val="10"/>
              </w:numPr>
              <w:spacing w:before="120" w:beforeAutospacing="0" w:after="120" w:afterAutospacing="0" w:line="276" w:lineRule="auto"/>
              <w:rPr>
                <w:rFonts w:ascii="Arial" w:hAnsi="Arial" w:eastAsia="Arial" w:cs="Arial"/>
                <w:sz w:val="20"/>
                <w:szCs w:val="20"/>
              </w:rPr>
            </w:pPr>
            <w:r>
              <w:rPr>
                <w:rFonts w:ascii="Arial" w:hAnsi="Arial"/>
                <w:sz w:val="20"/>
              </w:rPr>
              <w:t>Una vez que haya terminado, debatiremos las respuestas.</w:t>
            </w:r>
          </w:p>
          <w:p w:rsidRPr="007D2472" w:rsidR="00C067E6" w:rsidP="00CF2533" w:rsidRDefault="19D9F2D9" w14:paraId="71B6150B" w14:textId="52D49B31">
            <w:pPr>
              <w:pStyle w:val="NormalWeb"/>
              <w:numPr>
                <w:ilvl w:val="0"/>
                <w:numId w:val="10"/>
              </w:numPr>
              <w:spacing w:before="120" w:beforeAutospacing="0" w:after="120" w:afterAutospacing="0" w:line="276" w:lineRule="auto"/>
              <w:rPr>
                <w:rFonts w:ascii="Arial" w:hAnsi="Arial" w:eastAsia="Arial" w:cs="Arial"/>
                <w:sz w:val="20"/>
                <w:szCs w:val="20"/>
              </w:rPr>
            </w:pPr>
            <w:r>
              <w:rPr>
                <w:rFonts w:ascii="Arial" w:hAnsi="Arial"/>
                <w:sz w:val="20"/>
              </w:rPr>
              <w:t>[Espere hasta que los participantes vuelvan a sus asientos]</w:t>
            </w:r>
          </w:p>
          <w:p w:rsidRPr="007D2472" w:rsidR="00082BD4" w:rsidP="00CF2533" w:rsidRDefault="19D9F2D9" w14:paraId="2FAF3BB9" w14:textId="26294EBE">
            <w:pPr>
              <w:pStyle w:val="NormalWeb"/>
              <w:numPr>
                <w:ilvl w:val="0"/>
                <w:numId w:val="10"/>
              </w:numPr>
              <w:spacing w:before="120" w:beforeAutospacing="0" w:after="120" w:afterAutospacing="0" w:line="276" w:lineRule="auto"/>
              <w:rPr>
                <w:rFonts w:ascii="Arial" w:hAnsi="Arial" w:eastAsia="Arial" w:cs="Arial"/>
                <w:sz w:val="20"/>
                <w:szCs w:val="20"/>
              </w:rPr>
            </w:pPr>
            <w:r>
              <w:rPr>
                <w:rFonts w:ascii="Arial" w:hAnsi="Arial"/>
                <w:sz w:val="20"/>
              </w:rPr>
              <w:t>Empecemos por la “fecha de aparición”.</w:t>
            </w:r>
          </w:p>
          <w:p w:rsidRPr="007D2472" w:rsidR="00082BD4" w:rsidP="0C5DA016" w:rsidRDefault="0CBF3051" w14:paraId="24EE5452" w14:textId="77777777">
            <w:pPr>
              <w:spacing w:before="120" w:after="120" w:line="276" w:lineRule="auto"/>
              <w:rPr>
                <w:rFonts w:ascii="Arial" w:hAnsi="Arial" w:eastAsia="Arial" w:cs="Arial"/>
                <w:sz w:val="20"/>
                <w:szCs w:val="20"/>
              </w:rPr>
            </w:pPr>
            <w:r>
              <w:rPr>
                <w:rFonts w:ascii="Arial" w:hAnsi="Arial"/>
                <w:sz w:val="20"/>
              </w:rPr>
              <w:t>Qué hacer:</w:t>
            </w:r>
          </w:p>
          <w:p w:rsidRPr="007D2472" w:rsidR="00082BD4" w:rsidP="67ED9AE6" w:rsidRDefault="0CBF3051" w14:paraId="66258216" w14:noSpellErr="1" w14:textId="1D814873">
            <w:pPr>
              <w:pStyle w:val="NormalWeb"/>
              <w:numPr>
                <w:ilvl w:val="0"/>
                <w:numId w:val="10"/>
              </w:numPr>
              <w:spacing w:before="120" w:beforeAutospacing="off" w:after="240" w:afterAutospacing="off" w:line="276" w:lineRule="auto"/>
              <w:rPr>
                <w:rFonts w:ascii="Arial" w:hAnsi="Arial" w:eastAsia="Arial" w:cs="Arial"/>
                <w:sz w:val="20"/>
                <w:szCs w:val="20"/>
              </w:rPr>
            </w:pPr>
            <w:r w:rsidRPr="67ED9AE6" w:rsidR="5D0862D3">
              <w:rPr>
                <w:rFonts w:ascii="Arial" w:hAnsi="Arial"/>
                <w:sz w:val="20"/>
                <w:szCs w:val="20"/>
              </w:rPr>
              <w:t xml:space="preserve">Comience debatiendo las respuestas de las </w:t>
            </w:r>
            <w:r w:rsidRPr="67ED9AE6" w:rsidR="3EB869DF">
              <w:rPr>
                <w:rFonts w:ascii="Arial" w:hAnsi="Arial"/>
                <w:sz w:val="20"/>
                <w:szCs w:val="20"/>
              </w:rPr>
              <w:t>fich</w:t>
            </w:r>
            <w:r w:rsidRPr="67ED9AE6" w:rsidR="5D0862D3">
              <w:rPr>
                <w:rFonts w:ascii="Arial" w:hAnsi="Arial"/>
                <w:sz w:val="20"/>
                <w:szCs w:val="20"/>
              </w:rPr>
              <w:t xml:space="preserve">as autoadhesivas por intervalo. Por ejemplo, mire las </w:t>
            </w:r>
            <w:r w:rsidRPr="67ED9AE6" w:rsidR="51B7A852">
              <w:rPr>
                <w:rFonts w:ascii="Arial" w:hAnsi="Arial"/>
                <w:sz w:val="20"/>
                <w:szCs w:val="20"/>
              </w:rPr>
              <w:t>fich</w:t>
            </w:r>
            <w:r w:rsidRPr="67ED9AE6" w:rsidR="5D0862D3">
              <w:rPr>
                <w:rFonts w:ascii="Arial" w:hAnsi="Arial"/>
                <w:sz w:val="20"/>
                <w:szCs w:val="20"/>
              </w:rPr>
              <w:t xml:space="preserve">as autoadhesivas para los intervalos de “aparición”. </w:t>
            </w:r>
            <w:r>
              <w:br/>
            </w:r>
            <w:r w:rsidRPr="67ED9AE6" w:rsidR="5D0862D3">
              <w:rPr>
                <w:rFonts w:ascii="Arial" w:hAnsi="Arial"/>
                <w:sz w:val="20"/>
                <w:szCs w:val="20"/>
              </w:rPr>
              <w:t>Si hay fechas diferentes, elija dos (una respuesta correcta [ver tabla a continuación] y una respuesta incorrecta) y pida a voluntarios que expliquen los fundamentos.</w:t>
            </w:r>
          </w:p>
          <w:p w:rsidRPr="007D2472" w:rsidR="00082BD4" w:rsidP="00843C1F" w:rsidRDefault="0CBF3051" w14:paraId="0E2F8345" w14:textId="5B3C6EF7">
            <w:pPr>
              <w:pStyle w:val="NormalWeb"/>
              <w:numPr>
                <w:ilvl w:val="0"/>
                <w:numId w:val="10"/>
              </w:numPr>
              <w:spacing w:before="120" w:beforeAutospacing="0" w:after="240" w:afterAutospacing="0" w:line="276" w:lineRule="auto"/>
              <w:rPr>
                <w:rFonts w:ascii="Arial" w:hAnsi="Arial" w:eastAsia="Arial" w:cs="Arial"/>
                <w:sz w:val="20"/>
                <w:szCs w:val="20"/>
              </w:rPr>
            </w:pPr>
            <w:r>
              <w:rPr>
                <w:rFonts w:ascii="Arial" w:hAnsi="Arial"/>
                <w:sz w:val="20"/>
              </w:rPr>
              <w:t>Fomente un breve debate sobre todo desacuerdo que surja.</w:t>
            </w:r>
          </w:p>
          <w:p w:rsidRPr="007D2472" w:rsidR="00082BD4" w:rsidP="00843C1F" w:rsidRDefault="0E21A285" w14:paraId="339FFD68" w14:textId="20A5A4F7">
            <w:pPr>
              <w:pStyle w:val="NormalWeb"/>
              <w:numPr>
                <w:ilvl w:val="1"/>
                <w:numId w:val="10"/>
              </w:numPr>
              <w:spacing w:before="120" w:beforeAutospacing="0" w:after="240" w:afterAutospacing="0" w:line="276" w:lineRule="auto"/>
              <w:rPr>
                <w:rFonts w:ascii="Arial" w:hAnsi="Arial" w:eastAsia="Arial" w:cs="Arial"/>
                <w:sz w:val="20"/>
                <w:szCs w:val="20"/>
              </w:rPr>
            </w:pPr>
            <w:r>
              <w:rPr>
                <w:rFonts w:ascii="Arial" w:hAnsi="Arial"/>
                <w:sz w:val="20"/>
              </w:rPr>
              <w:t xml:space="preserve">Nota: La fecha de detección no se establece a partir de la confirmación del laboratorio; este es un punto común de confusión. La confirmación de laboratorio se incluye como una medida de respuesta temprana. </w:t>
            </w:r>
          </w:p>
          <w:p w:rsidRPr="007D2472" w:rsidR="00082BD4" w:rsidP="00843C1F" w:rsidRDefault="0CBF3051" w14:paraId="24BAE918" w14:textId="24361A7E">
            <w:pPr>
              <w:pStyle w:val="NormalWeb"/>
              <w:numPr>
                <w:ilvl w:val="0"/>
                <w:numId w:val="10"/>
              </w:numPr>
              <w:spacing w:before="120" w:beforeAutospacing="0" w:after="240" w:afterAutospacing="0" w:line="276" w:lineRule="auto"/>
              <w:rPr>
                <w:rFonts w:ascii="Arial" w:hAnsi="Arial" w:eastAsia="Arial" w:cs="Arial"/>
                <w:sz w:val="20"/>
                <w:szCs w:val="20"/>
              </w:rPr>
            </w:pPr>
            <w:r>
              <w:rPr>
                <w:rFonts w:ascii="Arial" w:hAnsi="Arial"/>
                <w:sz w:val="20"/>
              </w:rPr>
              <w:t xml:space="preserve">Guíe al grupo hacia las respuestas correctas mientras conduce la reunión.  </w:t>
            </w:r>
          </w:p>
          <w:p w:rsidR="005A71C4" w:rsidP="67ED9AE6" w:rsidRDefault="007D2472" w14:paraId="1265DC59" w14:noSpellErr="1" w14:textId="74F60A39">
            <w:pPr>
              <w:pStyle w:val="NormalWeb"/>
              <w:numPr>
                <w:ilvl w:val="0"/>
                <w:numId w:val="10"/>
              </w:numPr>
              <w:spacing w:before="120" w:beforeAutospacing="off" w:after="240" w:afterAutospacing="off" w:line="276" w:lineRule="auto"/>
              <w:rPr>
                <w:rFonts w:ascii="Arial" w:hAnsi="Arial"/>
                <w:sz w:val="20"/>
                <w:szCs w:val="20"/>
              </w:rPr>
            </w:pPr>
            <w:r w:rsidRPr="67ED9AE6" w:rsidR="797DE2FD">
              <w:rPr>
                <w:rFonts w:ascii="Arial" w:hAnsi="Arial"/>
                <w:sz w:val="20"/>
                <w:szCs w:val="20"/>
              </w:rPr>
              <w:t>Involucr</w:t>
            </w:r>
            <w:r w:rsidRPr="67ED9AE6" w:rsidR="1FC66346">
              <w:rPr>
                <w:rFonts w:ascii="Arial" w:hAnsi="Arial"/>
                <w:sz w:val="20"/>
                <w:szCs w:val="20"/>
              </w:rPr>
              <w:t>e</w:t>
            </w:r>
            <w:r w:rsidRPr="67ED9AE6" w:rsidR="797DE2FD">
              <w:rPr>
                <w:rFonts w:ascii="Arial" w:hAnsi="Arial"/>
                <w:sz w:val="20"/>
                <w:szCs w:val="20"/>
              </w:rPr>
              <w:t xml:space="preserve"> a tantos miembros del grupo en proporcionar respuestas como sea posible, incluso llamando amablemente a algunos</w:t>
            </w:r>
            <w:r w:rsidRPr="67ED9AE6" w:rsidR="5F6D1BFC">
              <w:rPr>
                <w:rFonts w:ascii="Arial" w:hAnsi="Arial"/>
                <w:sz w:val="20"/>
                <w:szCs w:val="20"/>
              </w:rPr>
              <w:t xml:space="preserve"> por su nombre</w:t>
            </w:r>
            <w:r w:rsidRPr="67ED9AE6" w:rsidR="797DE2FD">
              <w:rPr>
                <w:rFonts w:ascii="Arial" w:hAnsi="Arial"/>
                <w:sz w:val="20"/>
                <w:szCs w:val="20"/>
              </w:rPr>
              <w:t xml:space="preserve"> si es necesario. Tal vez sea necesaria la facilitación para equilibrar los debates de desacuerdos de fechas con las explicaciones finales para pasar al siguiente hito.</w:t>
            </w:r>
          </w:p>
          <w:p w:rsidR="00082BD4" w:rsidP="0C5DA016" w:rsidRDefault="0CBF3051" w14:paraId="269D4929" w14:textId="7DC994DB">
            <w:pPr>
              <w:spacing w:before="120" w:after="120" w:line="276" w:lineRule="auto"/>
              <w:rPr>
                <w:rFonts w:ascii="Arial" w:hAnsi="Arial" w:eastAsia="Arial" w:cs="Arial"/>
                <w:i/>
                <w:iCs/>
                <w:sz w:val="20"/>
                <w:szCs w:val="20"/>
              </w:rPr>
            </w:pPr>
            <w:r>
              <w:rPr>
                <w:rFonts w:ascii="Arial" w:hAnsi="Arial"/>
                <w:b/>
                <w:color w:val="618393"/>
                <w:sz w:val="20"/>
              </w:rPr>
              <w:t>Respuestas</w:t>
            </w:r>
          </w:p>
          <w:tbl>
            <w:tblPr>
              <w:tblStyle w:val="RTSLTableHeading"/>
              <w:tblW w:w="5000" w:type="pct"/>
              <w:tblBorders>
                <w:top w:val="single" w:color="ABB8C3" w:sz="4" w:space="0"/>
                <w:left w:val="single" w:color="ABB8C3" w:sz="4" w:space="0"/>
                <w:bottom w:val="single" w:color="ABB8C3" w:sz="4" w:space="0"/>
                <w:right w:val="single" w:color="ABB8C3" w:sz="4" w:space="0"/>
                <w:insideH w:val="single" w:color="ABB8C3" w:sz="4" w:space="0"/>
                <w:insideV w:val="single" w:color="ABB8C3" w:sz="4" w:space="0"/>
              </w:tblBorders>
              <w:tblLayout w:type="fixed"/>
              <w:tblLook w:val="04A0" w:firstRow="1" w:lastRow="0" w:firstColumn="1" w:lastColumn="0" w:noHBand="0" w:noVBand="1"/>
            </w:tblPr>
            <w:tblGrid>
              <w:gridCol w:w="2995"/>
              <w:gridCol w:w="1414"/>
              <w:gridCol w:w="3367"/>
            </w:tblGrid>
            <w:tr w:rsidRPr="009D0F9D" w:rsidR="00087B80" w:rsidTr="00843C1F" w14:paraId="0652D14C" w14:textId="77777777">
              <w:trPr>
                <w:cnfStyle w:val="100000000000" w:firstRow="1" w:lastRow="0" w:firstColumn="0" w:lastColumn="0" w:oddVBand="0" w:evenVBand="0" w:oddHBand="0"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1926" w:type="pct"/>
                  <w:shd w:val="clear" w:color="auto" w:fill="3BB041"/>
                  <w:hideMark/>
                </w:tcPr>
                <w:p w:rsidRPr="009D0F9D" w:rsidR="00082BD4" w:rsidP="00843C1F" w:rsidRDefault="0CBF3051" w14:paraId="7B0C6755" w14:textId="77777777">
                  <w:pPr>
                    <w:ind w:left="72" w:right="72"/>
                    <w:rPr>
                      <w:rFonts w:eastAsia="Arial" w:cs="Arial"/>
                      <w:sz w:val="20"/>
                      <w:szCs w:val="20"/>
                    </w:rPr>
                  </w:pPr>
                  <w:r>
                    <w:rPr>
                      <w:sz w:val="20"/>
                    </w:rPr>
                    <w:t>Hito</w:t>
                  </w:r>
                </w:p>
              </w:tc>
              <w:tc>
                <w:tcPr>
                  <w:tcW w:w="909" w:type="pct"/>
                  <w:shd w:val="clear" w:color="auto" w:fill="3BB041"/>
                </w:tcPr>
                <w:p w:rsidRPr="009D0F9D" w:rsidR="00082BD4" w:rsidP="00843C1F" w:rsidRDefault="0CBF3051" w14:paraId="25E525FC" w14:textId="77777777">
                  <w:pPr>
                    <w:ind w:left="72" w:right="72"/>
                    <w:jc w:val="center"/>
                    <w:cnfStyle w:val="100000000000" w:firstRow="1" w:lastRow="0" w:firstColumn="0" w:lastColumn="0" w:oddVBand="0" w:evenVBand="0" w:oddHBand="0" w:evenHBand="0" w:firstRowFirstColumn="0" w:firstRowLastColumn="0" w:lastRowFirstColumn="0" w:lastRowLastColumn="0"/>
                    <w:rPr>
                      <w:rFonts w:eastAsia="Arial" w:cs="Arial"/>
                      <w:sz w:val="20"/>
                      <w:szCs w:val="20"/>
                    </w:rPr>
                  </w:pPr>
                  <w:r>
                    <w:rPr>
                      <w:sz w:val="20"/>
                    </w:rPr>
                    <w:t>Fecha</w:t>
                  </w:r>
                </w:p>
              </w:tc>
              <w:tc>
                <w:tcPr>
                  <w:tcW w:w="2165" w:type="pct"/>
                  <w:shd w:val="clear" w:color="auto" w:fill="3BB041"/>
                  <w:hideMark/>
                </w:tcPr>
                <w:p w:rsidRPr="009D0F9D" w:rsidR="00082BD4" w:rsidP="00843C1F" w:rsidRDefault="0CBF3051" w14:paraId="62EF02FF" w14:textId="77777777">
                  <w:pPr>
                    <w:ind w:left="72" w:right="72"/>
                    <w:cnfStyle w:val="100000000000" w:firstRow="1" w:lastRow="0" w:firstColumn="0" w:lastColumn="0" w:oddVBand="0" w:evenVBand="0" w:oddHBand="0" w:evenHBand="0" w:firstRowFirstColumn="0" w:firstRowLastColumn="0" w:lastRowFirstColumn="0" w:lastRowLastColumn="0"/>
                    <w:rPr>
                      <w:rFonts w:eastAsia="Arial" w:cs="Arial"/>
                      <w:b w:val="0"/>
                      <w:sz w:val="20"/>
                      <w:szCs w:val="20"/>
                    </w:rPr>
                  </w:pPr>
                  <w:r>
                    <w:rPr>
                      <w:sz w:val="20"/>
                    </w:rPr>
                    <w:t>Narrativa/Justificación</w:t>
                  </w:r>
                </w:p>
              </w:tc>
            </w:tr>
            <w:tr w:rsidRPr="009D0F9D" w:rsidR="00B921B1" w:rsidTr="00843C1F" w14:paraId="70CF40E0" w14:textId="77777777">
              <w:trPr>
                <w:trHeight w:val="269"/>
              </w:trPr>
              <w:tc>
                <w:tcPr>
                  <w:cnfStyle w:val="001000000000" w:firstRow="0" w:lastRow="0" w:firstColumn="1" w:lastColumn="0" w:oddVBand="0" w:evenVBand="0" w:oddHBand="0" w:evenHBand="0" w:firstRowFirstColumn="0" w:firstRowLastColumn="0" w:lastRowFirstColumn="0" w:lastRowLastColumn="0"/>
                  <w:tcW w:w="1926" w:type="pct"/>
                  <w:shd w:val="clear" w:color="auto" w:fill="auto"/>
                  <w:hideMark/>
                </w:tcPr>
                <w:p w:rsidRPr="009D0F9D" w:rsidR="00B921B1" w:rsidP="00843C1F" w:rsidRDefault="5BB934C4" w14:paraId="3234103A" w14:textId="77777777">
                  <w:pPr>
                    <w:spacing w:before="60" w:after="60"/>
                    <w:ind w:left="72" w:right="72"/>
                    <w:rPr>
                      <w:rFonts w:eastAsia="Arial" w:cs="Arial"/>
                      <w:b w:val="0"/>
                      <w:color w:val="auto"/>
                      <w:sz w:val="20"/>
                      <w:szCs w:val="20"/>
                    </w:rPr>
                  </w:pPr>
                  <w:r>
                    <w:rPr>
                      <w:color w:val="auto"/>
                      <w:sz w:val="20"/>
                    </w:rPr>
                    <w:t>Fecha de aparición</w:t>
                  </w:r>
                  <w:r>
                    <w:br/>
                  </w:r>
                  <w:r>
                    <w:rPr>
                      <w:b w:val="0"/>
                      <w:color w:val="auto"/>
                      <w:sz w:val="20"/>
                    </w:rPr>
                    <w:t>Para enfermedades no endémicas: fecha en la que el caso índice o el primer caso epidemiológicamente vinculado experimentó por primera vez los síntomas.</w:t>
                  </w:r>
                </w:p>
              </w:tc>
              <w:tc>
                <w:tcPr>
                  <w:tcW w:w="909" w:type="pct"/>
                  <w:shd w:val="clear" w:color="auto" w:fill="auto"/>
                  <w:vAlign w:val="center"/>
                </w:tcPr>
                <w:p w:rsidRPr="009D0F9D" w:rsidR="00B921B1" w:rsidP="00843C1F" w:rsidRDefault="5BB934C4" w14:paraId="125F3CB7" w14:textId="236E0D0E">
                  <w:pPr>
                    <w:spacing w:before="60" w:after="6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b/>
                      <w:sz w:val="20"/>
                    </w:rPr>
                    <w:t>30 de noviembre</w:t>
                  </w:r>
                </w:p>
              </w:tc>
              <w:tc>
                <w:tcPr>
                  <w:tcW w:w="2165" w:type="pct"/>
                  <w:shd w:val="clear" w:color="auto" w:fill="auto"/>
                  <w:vAlign w:val="center"/>
                  <w:hideMark/>
                </w:tcPr>
                <w:p w:rsidRPr="009D0F9D" w:rsidR="00B921B1" w:rsidP="00843C1F" w:rsidRDefault="5BB934C4" w14:paraId="6AA9026F" w14:textId="53F83045">
                  <w:pPr>
                    <w:spacing w:before="60" w:after="6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sz w:val="20"/>
                    </w:rPr>
                    <w:t xml:space="preserve">Sus </w:t>
                  </w:r>
                  <w:r>
                    <w:rPr>
                      <w:b/>
                      <w:sz w:val="20"/>
                    </w:rPr>
                    <w:t xml:space="preserve">síntomas comenzaron </w:t>
                  </w:r>
                  <w:r>
                    <w:rPr>
                      <w:sz w:val="20"/>
                    </w:rPr>
                    <w:t xml:space="preserve">el </w:t>
                  </w:r>
                  <w:r w:rsidR="00843C1F">
                    <w:rPr>
                      <w:sz w:val="20"/>
                    </w:rPr>
                    <w:br/>
                  </w:r>
                  <w:r>
                    <w:rPr>
                      <w:sz w:val="20"/>
                    </w:rPr>
                    <w:t>30 de noviembre.</w:t>
                  </w:r>
                </w:p>
              </w:tc>
            </w:tr>
            <w:tr w:rsidRPr="009D0F9D" w:rsidR="00B921B1" w:rsidTr="00843C1F" w14:paraId="04A924A6" w14:textId="77777777">
              <w:trPr>
                <w:cnfStyle w:val="000000010000" w:firstRow="0" w:lastRow="0" w:firstColumn="0" w:lastColumn="0" w:oddVBand="0" w:evenVBand="0" w:oddHBand="0" w:evenHBand="1" w:firstRowFirstColumn="0" w:firstRowLastColumn="0" w:lastRowFirstColumn="0" w:lastRowLastColumn="0"/>
                <w:trHeight w:val="57"/>
              </w:trPr>
              <w:tc>
                <w:tcPr>
                  <w:cnfStyle w:val="001000000000" w:firstRow="0" w:lastRow="0" w:firstColumn="1" w:lastColumn="0" w:oddVBand="0" w:evenVBand="0" w:oddHBand="0" w:evenHBand="0" w:firstRowFirstColumn="0" w:firstRowLastColumn="0" w:lastRowFirstColumn="0" w:lastRowLastColumn="0"/>
                  <w:tcW w:w="1926" w:type="pct"/>
                  <w:shd w:val="clear" w:color="auto" w:fill="auto"/>
                  <w:hideMark/>
                </w:tcPr>
                <w:p w:rsidRPr="00843C1F" w:rsidR="00B921B1" w:rsidP="00843C1F" w:rsidRDefault="5BB934C4" w14:paraId="59F8C86F" w14:textId="77777777">
                  <w:pPr>
                    <w:spacing w:before="60" w:after="60"/>
                    <w:ind w:left="72" w:right="72"/>
                    <w:rPr>
                      <w:rFonts w:eastAsia="Arial" w:cs="Arial"/>
                      <w:color w:val="auto"/>
                      <w:sz w:val="20"/>
                      <w:szCs w:val="20"/>
                    </w:rPr>
                  </w:pPr>
                  <w:r w:rsidRPr="00843C1F">
                    <w:rPr>
                      <w:bCs/>
                      <w:color w:val="auto"/>
                      <w:sz w:val="20"/>
                      <w:szCs w:val="20"/>
                    </w:rPr>
                    <w:t>Fecha de detección</w:t>
                  </w:r>
                  <w:r w:rsidRPr="00843C1F">
                    <w:rPr>
                      <w:color w:val="auto"/>
                      <w:sz w:val="20"/>
                      <w:szCs w:val="20"/>
                    </w:rPr>
                    <w:br/>
                  </w:r>
                  <w:r w:rsidRPr="00843C1F">
                    <w:rPr>
                      <w:b w:val="0"/>
                      <w:color w:val="auto"/>
                      <w:sz w:val="20"/>
                      <w:szCs w:val="20"/>
                    </w:rPr>
                    <w:t>Fecha en la que cualquier fuente o sistema registró por primera vez el evento.</w:t>
                  </w:r>
                </w:p>
              </w:tc>
              <w:tc>
                <w:tcPr>
                  <w:tcW w:w="909" w:type="pct"/>
                  <w:shd w:val="clear" w:color="auto" w:fill="auto"/>
                  <w:vAlign w:val="center"/>
                </w:tcPr>
                <w:p w:rsidRPr="009D0F9D" w:rsidR="00B921B1" w:rsidP="00843C1F" w:rsidRDefault="5BB934C4" w14:paraId="382E3C4A" w14:textId="730BEC7F">
                  <w:pPr>
                    <w:spacing w:before="60" w:after="60"/>
                    <w:ind w:left="72" w:right="72"/>
                    <w:jc w:val="center"/>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Pr>
                      <w:b/>
                      <w:sz w:val="20"/>
                    </w:rPr>
                    <w:t>8 de diciembre</w:t>
                  </w:r>
                </w:p>
              </w:tc>
              <w:tc>
                <w:tcPr>
                  <w:tcW w:w="2165" w:type="pct"/>
                  <w:shd w:val="clear" w:color="auto" w:fill="auto"/>
                  <w:vAlign w:val="center"/>
                  <w:hideMark/>
                </w:tcPr>
                <w:p w:rsidRPr="009D0F9D" w:rsidR="00B921B1" w:rsidP="00843C1F" w:rsidRDefault="5BB934C4" w14:paraId="60CBC749" w14:textId="6D0389A9">
                  <w:pPr>
                    <w:spacing w:before="60" w:after="60"/>
                    <w:ind w:left="72" w:right="72"/>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Pr>
                      <w:sz w:val="20"/>
                    </w:rPr>
                    <w:t xml:space="preserve">El equipo clínico sospechó que era sarampión y </w:t>
                  </w:r>
                  <w:r>
                    <w:rPr>
                      <w:b/>
                      <w:sz w:val="20"/>
                    </w:rPr>
                    <w:t>completó un formulario de investigación de casos el</w:t>
                  </w:r>
                  <w:r>
                    <w:rPr>
                      <w:sz w:val="20"/>
                    </w:rPr>
                    <w:t xml:space="preserve"> 8 de diciembre.</w:t>
                  </w:r>
                </w:p>
              </w:tc>
            </w:tr>
            <w:tr w:rsidRPr="009D0F9D" w:rsidR="00B921B1" w:rsidTr="00843C1F" w14:paraId="37A26215" w14:textId="77777777">
              <w:trPr>
                <w:trHeight w:val="57"/>
              </w:trPr>
              <w:tc>
                <w:tcPr>
                  <w:cnfStyle w:val="001000000000" w:firstRow="0" w:lastRow="0" w:firstColumn="1" w:lastColumn="0" w:oddVBand="0" w:evenVBand="0" w:oddHBand="0" w:evenHBand="0" w:firstRowFirstColumn="0" w:firstRowLastColumn="0" w:lastRowFirstColumn="0" w:lastRowLastColumn="0"/>
                  <w:tcW w:w="1926" w:type="pct"/>
                  <w:shd w:val="clear" w:color="auto" w:fill="auto"/>
                  <w:hideMark/>
                </w:tcPr>
                <w:p w:rsidRPr="009D0F9D" w:rsidR="00B921B1" w:rsidP="00843C1F" w:rsidRDefault="5BB934C4" w14:paraId="67EFA1B6" w14:textId="77777777">
                  <w:pPr>
                    <w:spacing w:before="60" w:after="60"/>
                    <w:ind w:left="72" w:right="72"/>
                    <w:rPr>
                      <w:rFonts w:eastAsia="Arial" w:cs="Arial"/>
                      <w:color w:val="auto"/>
                      <w:sz w:val="20"/>
                      <w:szCs w:val="20"/>
                    </w:rPr>
                  </w:pPr>
                  <w:r>
                    <w:rPr>
                      <w:color w:val="auto"/>
                      <w:sz w:val="20"/>
                    </w:rPr>
                    <w:t>Fecha de notificación</w:t>
                  </w:r>
                  <w:r>
                    <w:br/>
                  </w:r>
                  <w:r>
                    <w:rPr>
                      <w:b w:val="0"/>
                      <w:color w:val="auto"/>
                      <w:sz w:val="20"/>
                    </w:rPr>
                    <w:t>fecha en que el evento se informa por primera vez a una autoridad de salud pública responsable de las medidas.</w:t>
                  </w:r>
                </w:p>
              </w:tc>
              <w:tc>
                <w:tcPr>
                  <w:tcW w:w="909" w:type="pct"/>
                  <w:shd w:val="clear" w:color="auto" w:fill="auto"/>
                  <w:vAlign w:val="center"/>
                </w:tcPr>
                <w:p w:rsidRPr="009D0F9D" w:rsidR="00B921B1" w:rsidP="00843C1F" w:rsidRDefault="5BB934C4" w14:paraId="6F1B9FCD" w14:textId="101A3C1D">
                  <w:pPr>
                    <w:spacing w:before="60" w:after="6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b/>
                      <w:sz w:val="20"/>
                    </w:rPr>
                    <w:t>9 de diciembre</w:t>
                  </w:r>
                </w:p>
              </w:tc>
              <w:tc>
                <w:tcPr>
                  <w:tcW w:w="2165" w:type="pct"/>
                  <w:shd w:val="clear" w:color="auto" w:fill="auto"/>
                  <w:vAlign w:val="center"/>
                  <w:hideMark/>
                </w:tcPr>
                <w:p w:rsidRPr="009D0F9D" w:rsidR="00B921B1" w:rsidP="00843C1F" w:rsidRDefault="5BB934C4" w14:paraId="11CE6FC4" w14:textId="4263F4CD">
                  <w:pPr>
                    <w:spacing w:before="60" w:after="6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sz w:val="20"/>
                    </w:rPr>
                    <w:t xml:space="preserve">El 9 de diciembre, el médico tratante </w:t>
                  </w:r>
                  <w:r>
                    <w:rPr>
                      <w:b/>
                      <w:sz w:val="20"/>
                    </w:rPr>
                    <w:t xml:space="preserve">llamó al funcionario de vigilancia del distrito </w:t>
                  </w:r>
                  <w:r>
                    <w:rPr>
                      <w:sz w:val="20"/>
                    </w:rPr>
                    <w:t xml:space="preserve">sobre el presunto caso de sarampión. </w:t>
                  </w:r>
                </w:p>
              </w:tc>
            </w:tr>
          </w:tbl>
          <w:p w:rsidRPr="00082BD4" w:rsidR="005A71C4" w:rsidP="0C5DA016" w:rsidRDefault="005A71C4" w14:paraId="49CD6B94" w14:textId="702EBFD1">
            <w:pPr>
              <w:spacing w:before="120" w:after="360" w:line="276" w:lineRule="auto"/>
              <w:rPr>
                <w:rFonts w:ascii="Arial" w:hAnsi="Arial" w:eastAsia="Arial" w:cs="Arial"/>
                <w:sz w:val="20"/>
                <w:szCs w:val="20"/>
              </w:rPr>
            </w:pPr>
          </w:p>
        </w:tc>
      </w:tr>
      <w:tr w:rsidR="00C067E6" w:rsidTr="204C18EE" w14:paraId="32E12008" w14:textId="77777777">
        <w:tc>
          <w:tcPr>
            <w:tcW w:w="1922" w:type="dxa"/>
            <w:tcMar/>
          </w:tcPr>
          <w:p w:rsidRPr="00DE3EBC" w:rsidR="00C067E6" w:rsidP="00CF2533" w:rsidRDefault="0CBF3051" w14:paraId="127EA3D1" w14:textId="77777777">
            <w:pPr>
              <w:pStyle w:val="NormalWeb"/>
              <w:keepNext/>
              <w:keepLines/>
              <w:shd w:val="clear" w:color="auto" w:fill="FFFFFF" w:themeFill="background1"/>
              <w:spacing w:before="120" w:beforeAutospacing="0" w:after="360" w:afterAutospacing="0" w:line="276" w:lineRule="auto"/>
              <w:rPr>
                <w:rFonts w:ascii="Arial" w:hAnsi="Arial" w:eastAsia="Arial" w:cs="Arial"/>
                <w:b/>
                <w:bCs/>
                <w:color w:val="618393"/>
                <w:sz w:val="20"/>
                <w:szCs w:val="20"/>
              </w:rPr>
            </w:pPr>
            <w:r>
              <w:rPr>
                <w:rFonts w:ascii="Arial" w:hAnsi="Arial"/>
                <w:b/>
                <w:color w:val="618393"/>
                <w:sz w:val="20"/>
              </w:rPr>
              <w:lastRenderedPageBreak/>
              <w:t>Fechas de las medidas de respuesta temprana</w:t>
            </w:r>
          </w:p>
          <w:p w:rsidRPr="009D0F9D" w:rsidR="00082BD4" w:rsidP="00CF2533" w:rsidRDefault="4DE76ECC" w14:paraId="2F7F8EC6" w14:textId="10384E09">
            <w:pPr>
              <w:pStyle w:val="NormalWeb"/>
              <w:keepNext/>
              <w:keepLines/>
              <w:shd w:val="clear" w:color="auto" w:fill="FFFFFF" w:themeFill="background1"/>
              <w:spacing w:before="120" w:beforeAutospacing="0" w:after="360" w:afterAutospacing="0" w:line="276" w:lineRule="auto"/>
              <w:rPr>
                <w:rFonts w:ascii="Arial" w:hAnsi="Arial" w:eastAsia="Arial" w:cs="Arial"/>
                <w:sz w:val="20"/>
                <w:szCs w:val="20"/>
              </w:rPr>
            </w:pPr>
            <w:r>
              <w:rPr>
                <w:rFonts w:ascii="Arial" w:hAnsi="Arial"/>
                <w:sz w:val="20"/>
              </w:rPr>
              <w:t>6 minutos</w:t>
            </w:r>
          </w:p>
        </w:tc>
        <w:tc>
          <w:tcPr>
            <w:tcW w:w="8002" w:type="dxa"/>
            <w:gridSpan w:val="3"/>
            <w:tcMar/>
          </w:tcPr>
          <w:p w:rsidRPr="007D2472" w:rsidR="00C067E6" w:rsidP="00CF2533" w:rsidRDefault="0CBF3051" w14:paraId="3202C2BA" w14:textId="77777777">
            <w:pPr>
              <w:pStyle w:val="NormalWeb"/>
              <w:keepNext/>
              <w:keepLines/>
              <w:spacing w:before="120" w:beforeAutospacing="0" w:after="120" w:afterAutospacing="0" w:line="276" w:lineRule="auto"/>
              <w:rPr>
                <w:rFonts w:ascii="Arial" w:hAnsi="Arial" w:eastAsia="Arial" w:cs="Arial"/>
                <w:sz w:val="20"/>
                <w:szCs w:val="20"/>
              </w:rPr>
            </w:pPr>
            <w:r>
              <w:rPr>
                <w:rFonts w:ascii="Arial" w:hAnsi="Arial"/>
                <w:sz w:val="20"/>
              </w:rPr>
              <w:t>Qué decir:</w:t>
            </w:r>
          </w:p>
          <w:p w:rsidRPr="007D2472" w:rsidR="00082BD4" w:rsidP="00CF2533" w:rsidRDefault="0CBF3051" w14:paraId="2EF52194" w14:textId="7BC30FF1">
            <w:pPr>
              <w:pStyle w:val="NormalWeb"/>
              <w:keepNext/>
              <w:keepLines/>
              <w:numPr>
                <w:ilvl w:val="0"/>
                <w:numId w:val="10"/>
              </w:numPr>
              <w:spacing w:before="120" w:beforeAutospacing="0" w:after="240" w:afterAutospacing="0" w:line="276" w:lineRule="auto"/>
              <w:rPr>
                <w:rFonts w:ascii="Arial" w:hAnsi="Arial" w:eastAsia="Arial" w:cs="Arial"/>
                <w:sz w:val="20"/>
                <w:szCs w:val="20"/>
              </w:rPr>
            </w:pPr>
            <w:r>
              <w:rPr>
                <w:rFonts w:ascii="Arial" w:hAnsi="Arial"/>
                <w:sz w:val="20"/>
              </w:rPr>
              <w:t>Ahora discutiremos las fechas de cada medida de respuesta temprana. Luego volveremos y discutiremos la fecha de finalización de las medidas de respuesta temprana.</w:t>
            </w:r>
          </w:p>
          <w:p w:rsidRPr="007D2472" w:rsidR="00082BD4" w:rsidP="67ED9AE6" w:rsidRDefault="0CBF3051" w14:paraId="4D619832" w14:noSpellErr="1" w14:textId="47812194">
            <w:pPr>
              <w:pStyle w:val="NormalWeb"/>
              <w:keepNext w:val="1"/>
              <w:keepLines w:val="1"/>
              <w:numPr>
                <w:ilvl w:val="0"/>
                <w:numId w:val="10"/>
              </w:numPr>
              <w:spacing w:before="120" w:beforeAutospacing="off" w:after="240" w:afterAutospacing="off" w:line="276" w:lineRule="auto"/>
              <w:rPr>
                <w:rFonts w:ascii="Arial" w:hAnsi="Arial" w:eastAsia="Arial" w:cs="Arial"/>
                <w:sz w:val="20"/>
                <w:szCs w:val="20"/>
              </w:rPr>
            </w:pPr>
            <w:r w:rsidRPr="67ED9AE6" w:rsidR="5D0862D3">
              <w:rPr>
                <w:rFonts w:ascii="Arial" w:hAnsi="Arial"/>
                <w:sz w:val="20"/>
                <w:szCs w:val="20"/>
              </w:rPr>
              <w:t xml:space="preserve">Para esta parte, debatiremos las respuestas oralmente con base en lo que ha escrito en la </w:t>
            </w:r>
            <w:r w:rsidRPr="67ED9AE6" w:rsidR="0AC43784">
              <w:rPr>
                <w:rFonts w:ascii="Arial" w:hAnsi="Arial"/>
                <w:sz w:val="20"/>
                <w:szCs w:val="20"/>
              </w:rPr>
              <w:t>h</w:t>
            </w:r>
            <w:r w:rsidRPr="67ED9AE6" w:rsidR="5D0862D3">
              <w:rPr>
                <w:rFonts w:ascii="Arial" w:hAnsi="Arial"/>
                <w:sz w:val="20"/>
                <w:szCs w:val="20"/>
              </w:rPr>
              <w:t>erramienta de evaluación para las fechas de medidas de respuesta temprana.</w:t>
            </w:r>
          </w:p>
          <w:p w:rsidR="3F6A29A7" w:rsidP="00CF2533" w:rsidRDefault="0CBF3051" w14:paraId="29C33104" w14:textId="4A90AF6A">
            <w:pPr>
              <w:pStyle w:val="NormalWeb"/>
              <w:keepNext/>
              <w:keepLines/>
              <w:widowControl w:val="0"/>
              <w:numPr>
                <w:ilvl w:val="0"/>
                <w:numId w:val="10"/>
              </w:numPr>
              <w:spacing w:before="120" w:beforeAutospacing="0" w:after="240" w:afterAutospacing="0" w:line="276" w:lineRule="auto"/>
              <w:rPr>
                <w:rFonts w:ascii="Arial" w:hAnsi="Arial" w:eastAsia="Arial" w:cs="Arial"/>
                <w:sz w:val="20"/>
                <w:szCs w:val="20"/>
              </w:rPr>
            </w:pPr>
            <w:r>
              <w:rPr>
                <w:rFonts w:ascii="Arial" w:hAnsi="Arial"/>
                <w:sz w:val="20"/>
              </w:rPr>
              <w:t>Comencemos con la fecha de “Iniciar investigación o desplegar equipo de investigación o respuesta”.</w:t>
            </w:r>
          </w:p>
          <w:p w:rsidRPr="007D2472" w:rsidR="00082BD4" w:rsidP="00CF2533" w:rsidRDefault="0CBF3051" w14:paraId="10636675" w14:textId="2044CB43">
            <w:pPr>
              <w:keepNext/>
              <w:keepLines/>
              <w:widowControl w:val="0"/>
              <w:spacing w:before="120" w:after="120" w:line="276" w:lineRule="auto"/>
              <w:rPr>
                <w:rFonts w:ascii="Arial" w:hAnsi="Arial" w:eastAsia="Arial" w:cs="Arial"/>
                <w:sz w:val="20"/>
                <w:szCs w:val="20"/>
              </w:rPr>
            </w:pPr>
            <w:r>
              <w:rPr>
                <w:rFonts w:ascii="Arial" w:hAnsi="Arial"/>
                <w:sz w:val="20"/>
              </w:rPr>
              <w:t>Qué hacer:</w:t>
            </w:r>
          </w:p>
          <w:p w:rsidRPr="007D2472" w:rsidR="00082BD4" w:rsidP="00CF2533" w:rsidRDefault="0CBF3051" w14:paraId="505E5E5C" w14:textId="5C7B2C29">
            <w:pPr>
              <w:pStyle w:val="NormalWeb"/>
              <w:keepNext/>
              <w:keepLines/>
              <w:numPr>
                <w:ilvl w:val="0"/>
                <w:numId w:val="10"/>
              </w:numPr>
              <w:spacing w:before="120" w:beforeAutospacing="0" w:after="240" w:afterAutospacing="0" w:line="276" w:lineRule="auto"/>
              <w:rPr>
                <w:rFonts w:ascii="Arial" w:hAnsi="Arial" w:eastAsia="Arial" w:cs="Arial"/>
                <w:sz w:val="20"/>
                <w:szCs w:val="20"/>
              </w:rPr>
            </w:pPr>
            <w:r>
              <w:rPr>
                <w:rFonts w:ascii="Arial" w:hAnsi="Arial"/>
                <w:sz w:val="20"/>
              </w:rPr>
              <w:t>Pídale a un voluntario que diga la fecha y su motivo para seleccionar esta fecha.</w:t>
            </w:r>
          </w:p>
          <w:p w:rsidRPr="007D2472" w:rsidR="00082BD4" w:rsidP="00CF2533" w:rsidRDefault="0CBF3051" w14:paraId="4F56D0AE" w14:textId="77777777">
            <w:pPr>
              <w:pStyle w:val="NormalWeb"/>
              <w:keepNext/>
              <w:keepLines/>
              <w:numPr>
                <w:ilvl w:val="0"/>
                <w:numId w:val="10"/>
              </w:numPr>
              <w:spacing w:before="120" w:beforeAutospacing="0" w:after="240" w:afterAutospacing="0" w:line="276" w:lineRule="auto"/>
              <w:rPr>
                <w:rFonts w:ascii="Arial" w:hAnsi="Arial" w:eastAsia="Arial" w:cs="Arial"/>
                <w:sz w:val="20"/>
                <w:szCs w:val="20"/>
              </w:rPr>
            </w:pPr>
            <w:r>
              <w:rPr>
                <w:rFonts w:ascii="Arial" w:hAnsi="Arial"/>
                <w:sz w:val="20"/>
              </w:rPr>
              <w:t>Pregunten si alguien no está de acuerdo. Si hay un desacuerdo, fomente un breve debate sobre las diferentes justificaciones para la selección de fechas.</w:t>
            </w:r>
          </w:p>
          <w:p w:rsidRPr="007D2472" w:rsidR="00082BD4" w:rsidP="00CF2533" w:rsidRDefault="0CBF3051" w14:paraId="50907435" w14:textId="05478D29">
            <w:pPr>
              <w:pStyle w:val="NormalWeb"/>
              <w:keepNext/>
              <w:keepLines/>
              <w:numPr>
                <w:ilvl w:val="0"/>
                <w:numId w:val="10"/>
              </w:numPr>
              <w:spacing w:before="120" w:beforeAutospacing="0" w:after="240" w:afterAutospacing="0" w:line="276" w:lineRule="auto"/>
              <w:rPr>
                <w:rFonts w:ascii="Arial" w:hAnsi="Arial" w:eastAsia="Arial" w:cs="Arial"/>
                <w:sz w:val="20"/>
                <w:szCs w:val="20"/>
              </w:rPr>
            </w:pPr>
            <w:r>
              <w:rPr>
                <w:rFonts w:ascii="Arial" w:hAnsi="Arial"/>
                <w:sz w:val="20"/>
              </w:rPr>
              <w:t>Haga esto para cada una de las siete medidas de respuesta temprana.</w:t>
            </w:r>
          </w:p>
          <w:p w:rsidR="00082BD4" w:rsidP="00CF2533" w:rsidRDefault="0CBF3051" w14:paraId="5FD320F8" w14:textId="7C10C821">
            <w:pPr>
              <w:pStyle w:val="NormalWeb"/>
              <w:keepNext/>
              <w:keepLines/>
              <w:numPr>
                <w:ilvl w:val="0"/>
                <w:numId w:val="10"/>
              </w:numPr>
              <w:spacing w:before="120" w:beforeAutospacing="0" w:after="240" w:afterAutospacing="0" w:line="276" w:lineRule="auto"/>
              <w:rPr>
                <w:rFonts w:ascii="Arial" w:hAnsi="Arial" w:eastAsia="Arial" w:cs="Arial"/>
                <w:sz w:val="20"/>
                <w:szCs w:val="20"/>
              </w:rPr>
            </w:pPr>
            <w:r>
              <w:rPr>
                <w:rFonts w:ascii="Arial" w:hAnsi="Arial"/>
                <w:sz w:val="20"/>
              </w:rPr>
              <w:t>Guíe al grupo hacia la respuesta disponible en la tabla a continuación. Facilite activamente los desacuerdos para no pasarse de tiempo, ya que hay varias fechas que revisar.</w:t>
            </w:r>
          </w:p>
          <w:p w:rsidRPr="00DE3EBC" w:rsidR="00082BD4" w:rsidP="00CF2533" w:rsidRDefault="0CBF3051" w14:paraId="4B6AB069" w14:textId="3B6DB780">
            <w:pPr>
              <w:keepNext/>
              <w:keepLines/>
              <w:spacing w:before="120" w:after="120" w:line="276" w:lineRule="auto"/>
              <w:rPr>
                <w:rFonts w:ascii="Arial" w:hAnsi="Arial" w:eastAsia="Arial" w:cs="Arial"/>
                <w:b/>
                <w:bCs/>
                <w:color w:val="618393"/>
                <w:sz w:val="20"/>
                <w:szCs w:val="20"/>
              </w:rPr>
            </w:pPr>
            <w:r>
              <w:rPr>
                <w:rFonts w:ascii="Arial" w:hAnsi="Arial"/>
                <w:b/>
                <w:color w:val="618393"/>
                <w:sz w:val="20"/>
              </w:rPr>
              <w:t>Respuestas</w:t>
            </w:r>
          </w:p>
          <w:tbl>
            <w:tblPr>
              <w:tblStyle w:val="RTSLTableHeading"/>
              <w:tblW w:w="5000" w:type="pct"/>
              <w:tblBorders>
                <w:top w:val="single" w:color="ABB8C3" w:sz="4" w:space="0"/>
                <w:left w:val="single" w:color="ABB8C3" w:sz="4" w:space="0"/>
                <w:bottom w:val="single" w:color="ABB8C3" w:sz="4" w:space="0"/>
                <w:right w:val="single" w:color="ABB8C3" w:sz="4" w:space="0"/>
                <w:insideH w:val="single" w:color="ABB8C3" w:sz="4" w:space="0"/>
                <w:insideV w:val="single" w:color="ABB8C3" w:sz="4" w:space="0"/>
              </w:tblBorders>
              <w:tblLayout w:type="fixed"/>
              <w:tblLook w:val="04A0" w:firstRow="1" w:lastRow="0" w:firstColumn="1" w:lastColumn="0" w:noHBand="0" w:noVBand="1"/>
            </w:tblPr>
            <w:tblGrid>
              <w:gridCol w:w="2942"/>
              <w:gridCol w:w="1313"/>
              <w:gridCol w:w="3521"/>
            </w:tblGrid>
            <w:tr w:rsidRPr="009D0F9D" w:rsidR="00082BD4" w:rsidTr="67ED9AE6" w14:paraId="5D4574E0" w14:textId="77777777">
              <w:trPr>
                <w:cnfStyle w:val="100000000000" w:firstRow="1" w:lastRow="0" w:firstColumn="0" w:lastColumn="0" w:oddVBand="0" w:evenVBand="0" w:oddHBand="0" w:evenHBand="0"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892" w:type="pct"/>
                  <w:shd w:val="clear" w:color="auto" w:fill="3BB041"/>
                  <w:tcMar/>
                  <w:hideMark/>
                </w:tcPr>
                <w:p w:rsidRPr="009D0F9D" w:rsidR="00082BD4" w:rsidP="00CF2533" w:rsidRDefault="0CBF3051" w14:paraId="6A112289" w14:textId="77777777">
                  <w:pPr>
                    <w:keepNext/>
                    <w:keepLines/>
                    <w:spacing w:after="240"/>
                    <w:rPr>
                      <w:rFonts w:eastAsia="Arial" w:cs="Arial"/>
                      <w:sz w:val="20"/>
                      <w:szCs w:val="20"/>
                    </w:rPr>
                  </w:pPr>
                  <w:r>
                    <w:rPr>
                      <w:sz w:val="20"/>
                    </w:rPr>
                    <w:t>Hito</w:t>
                  </w:r>
                </w:p>
              </w:tc>
              <w:tc>
                <w:tcPr>
                  <w:cnfStyle w:val="000000000000" w:firstRow="0" w:lastRow="0" w:firstColumn="0" w:lastColumn="0" w:oddVBand="0" w:evenVBand="0" w:oddHBand="0" w:evenHBand="0" w:firstRowFirstColumn="0" w:firstRowLastColumn="0" w:lastRowFirstColumn="0" w:lastRowLastColumn="0"/>
                  <w:tcW w:w="844" w:type="pct"/>
                  <w:shd w:val="clear" w:color="auto" w:fill="3BB041"/>
                  <w:tcMar/>
                </w:tcPr>
                <w:p w:rsidRPr="009D0F9D" w:rsidR="00082BD4" w:rsidP="00CF2533" w:rsidRDefault="0CBF3051" w14:paraId="2E66C37A" w14:textId="77777777">
                  <w:pPr>
                    <w:keepNext/>
                    <w:keepLines/>
                    <w:spacing w:after="240"/>
                    <w:ind w:left="72" w:right="72"/>
                    <w:jc w:val="center"/>
                    <w:cnfStyle w:val="100000000000" w:firstRow="1" w:lastRow="0" w:firstColumn="0" w:lastColumn="0" w:oddVBand="0" w:evenVBand="0" w:oddHBand="0" w:evenHBand="0" w:firstRowFirstColumn="0" w:firstRowLastColumn="0" w:lastRowFirstColumn="0" w:lastRowLastColumn="0"/>
                    <w:rPr>
                      <w:rFonts w:eastAsia="Arial" w:cs="Arial"/>
                      <w:sz w:val="20"/>
                      <w:szCs w:val="20"/>
                    </w:rPr>
                  </w:pPr>
                  <w:r>
                    <w:rPr>
                      <w:sz w:val="20"/>
                    </w:rPr>
                    <w:t>Fecha</w:t>
                  </w:r>
                </w:p>
              </w:tc>
              <w:tc>
                <w:tcPr>
                  <w:cnfStyle w:val="000000000000" w:firstRow="0" w:lastRow="0" w:firstColumn="0" w:lastColumn="0" w:oddVBand="0" w:evenVBand="0" w:oddHBand="0" w:evenHBand="0" w:firstRowFirstColumn="0" w:firstRowLastColumn="0" w:lastRowFirstColumn="0" w:lastRowLastColumn="0"/>
                  <w:tcW w:w="2264" w:type="pct"/>
                  <w:shd w:val="clear" w:color="auto" w:fill="3BB041"/>
                  <w:tcMar/>
                  <w:hideMark/>
                </w:tcPr>
                <w:p w:rsidRPr="009D0F9D" w:rsidR="00082BD4" w:rsidP="00CF2533" w:rsidRDefault="0CBF3051" w14:paraId="3765F3C4" w14:textId="77777777">
                  <w:pPr>
                    <w:keepNext/>
                    <w:keepLines/>
                    <w:spacing w:after="240"/>
                    <w:ind w:left="72" w:right="72"/>
                    <w:cnfStyle w:val="100000000000" w:firstRow="1" w:lastRow="0" w:firstColumn="0" w:lastColumn="0" w:oddVBand="0" w:evenVBand="0" w:oddHBand="0" w:evenHBand="0" w:firstRowFirstColumn="0" w:firstRowLastColumn="0" w:lastRowFirstColumn="0" w:lastRowLastColumn="0"/>
                    <w:rPr>
                      <w:rFonts w:eastAsia="Arial" w:cs="Arial"/>
                      <w:b w:val="0"/>
                      <w:sz w:val="20"/>
                      <w:szCs w:val="20"/>
                    </w:rPr>
                  </w:pPr>
                  <w:r>
                    <w:rPr>
                      <w:sz w:val="20"/>
                    </w:rPr>
                    <w:t>Narrativa/Justificación</w:t>
                  </w:r>
                </w:p>
              </w:tc>
            </w:tr>
            <w:tr w:rsidRPr="009D0F9D" w:rsidR="00B921B1" w:rsidTr="67ED9AE6" w14:paraId="6FD8EAC5" w14:textId="77777777">
              <w:trPr>
                <w:trHeight w:val="144"/>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Mar/>
                  <w:hideMark/>
                </w:tcPr>
                <w:p w:rsidRPr="009D0F9D" w:rsidR="00B921B1" w:rsidP="00CF2533" w:rsidRDefault="5BB934C4" w14:paraId="4CA1AAF0" w14:textId="08AD7130">
                  <w:pPr>
                    <w:keepNext/>
                    <w:keepLines/>
                    <w:spacing w:before="60" w:after="60"/>
                    <w:ind w:left="72" w:right="72"/>
                    <w:rPr>
                      <w:rFonts w:eastAsia="Arial" w:cs="Arial"/>
                      <w:b w:val="0"/>
                      <w:color w:val="auto"/>
                      <w:sz w:val="20"/>
                      <w:szCs w:val="20"/>
                    </w:rPr>
                  </w:pPr>
                  <w:r>
                    <w:rPr>
                      <w:b w:val="0"/>
                      <w:color w:val="auto"/>
                      <w:sz w:val="20"/>
                    </w:rPr>
                    <w:t>Iniciar una investigación o desplegar un equipo de investigación y respuesta</w:t>
                  </w:r>
                </w:p>
              </w:tc>
              <w:tc>
                <w:tcPr>
                  <w:cnfStyle w:val="000000000000" w:firstRow="0" w:lastRow="0" w:firstColumn="0" w:lastColumn="0" w:oddVBand="0" w:evenVBand="0" w:oddHBand="0" w:evenHBand="0" w:firstRowFirstColumn="0" w:firstRowLastColumn="0" w:lastRowFirstColumn="0" w:lastRowLastColumn="0"/>
                  <w:tcW w:w="844" w:type="pct"/>
                  <w:shd w:val="clear" w:color="auto" w:fill="auto"/>
                  <w:tcMar/>
                  <w:vAlign w:val="center"/>
                </w:tcPr>
                <w:p w:rsidRPr="009D0F9D" w:rsidR="00B921B1" w:rsidP="00CF2533" w:rsidRDefault="5BB934C4" w14:paraId="712792CD" w14:textId="7EEFCCE9">
                  <w:pPr>
                    <w:keepNext/>
                    <w:keepLines/>
                    <w:spacing w:before="60" w:after="6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b/>
                      <w:sz w:val="20"/>
                    </w:rPr>
                    <w:t>10 de diciembre</w:t>
                  </w:r>
                </w:p>
              </w:tc>
              <w:tc>
                <w:tcPr>
                  <w:cnfStyle w:val="000000000000" w:firstRow="0" w:lastRow="0" w:firstColumn="0" w:lastColumn="0" w:oddVBand="0" w:evenVBand="0" w:oddHBand="0" w:evenHBand="0" w:firstRowFirstColumn="0" w:firstRowLastColumn="0" w:lastRowFirstColumn="0" w:lastRowLastColumn="0"/>
                  <w:tcW w:w="2264" w:type="pct"/>
                  <w:shd w:val="clear" w:color="auto" w:fill="auto"/>
                  <w:tcMar/>
                  <w:vAlign w:val="center"/>
                  <w:hideMark/>
                </w:tcPr>
                <w:p w:rsidRPr="009D0F9D" w:rsidR="00B921B1" w:rsidP="00CF2533" w:rsidRDefault="5BB934C4" w14:paraId="1637A59B" w14:textId="7DA52210">
                  <w:pPr>
                    <w:keepNext/>
                    <w:keepLines/>
                    <w:spacing w:before="60" w:after="6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sz w:val="20"/>
                    </w:rPr>
                    <w:t xml:space="preserve">El 10 de diciembre, el </w:t>
                  </w:r>
                  <w:r>
                    <w:rPr>
                      <w:b/>
                      <w:sz w:val="20"/>
                    </w:rPr>
                    <w:t xml:space="preserve">equipo de respuesta del distrito </w:t>
                  </w:r>
                  <w:bookmarkStart w:name="_Int_8WDrBcTP" w:id="0"/>
                  <w:r>
                    <w:rPr>
                      <w:b/>
                      <w:sz w:val="20"/>
                    </w:rPr>
                    <w:t>inició el</w:t>
                  </w:r>
                  <w:bookmarkEnd w:id="0"/>
                  <w:r>
                    <w:rPr>
                      <w:b/>
                      <w:sz w:val="20"/>
                    </w:rPr>
                    <w:t xml:space="preserve"> seguimiento de los </w:t>
                  </w:r>
                  <w:r>
                    <w:rPr>
                      <w:sz w:val="20"/>
                    </w:rPr>
                    <w:t xml:space="preserve">contactos de la Sra. A </w:t>
                  </w:r>
                  <w:r>
                    <w:rPr>
                      <w:b/>
                      <w:sz w:val="20"/>
                    </w:rPr>
                    <w:t>y comenzó a vigilar activamente a los trabajadores sanitarios</w:t>
                  </w:r>
                  <w:r>
                    <w:rPr>
                      <w:sz w:val="20"/>
                    </w:rPr>
                    <w:t xml:space="preserve"> del hospital del distrito.</w:t>
                  </w:r>
                </w:p>
              </w:tc>
            </w:tr>
            <w:tr w:rsidRPr="009D0F9D" w:rsidR="00B921B1" w:rsidTr="67ED9AE6" w14:paraId="48BB5E7D" w14:textId="77777777">
              <w:trPr>
                <w:cnfStyle w:val="000000010000" w:firstRow="0" w:lastRow="0" w:firstColumn="0" w:lastColumn="0" w:oddVBand="0" w:evenVBand="0" w:oddHBand="0" w:evenHBand="1"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Mar/>
                  <w:hideMark/>
                </w:tcPr>
                <w:p w:rsidRPr="009D0F9D" w:rsidR="00B921B1" w:rsidP="00CF2533" w:rsidRDefault="5BB934C4" w14:paraId="6FB381FF" w14:textId="3146955F">
                  <w:pPr>
                    <w:keepNext/>
                    <w:keepLines/>
                    <w:spacing w:before="60" w:after="60"/>
                    <w:ind w:left="72" w:right="72"/>
                    <w:rPr>
                      <w:rFonts w:eastAsia="Arial" w:cs="Arial"/>
                      <w:b w:val="0"/>
                      <w:color w:val="auto"/>
                      <w:sz w:val="20"/>
                      <w:szCs w:val="20"/>
                    </w:rPr>
                  </w:pPr>
                  <w:r>
                    <w:rPr>
                      <w:b w:val="0"/>
                      <w:color w:val="auto"/>
                      <w:sz w:val="20"/>
                    </w:rPr>
                    <w:t xml:space="preserve">Realizar un análisis epidemiológico y una evaluación inicial de riesgos </w:t>
                  </w:r>
                </w:p>
              </w:tc>
              <w:tc>
                <w:tcPr>
                  <w:cnfStyle w:val="000000000000" w:firstRow="0" w:lastRow="0" w:firstColumn="0" w:lastColumn="0" w:oddVBand="0" w:evenVBand="0" w:oddHBand="0" w:evenHBand="0" w:firstRowFirstColumn="0" w:firstRowLastColumn="0" w:lastRowFirstColumn="0" w:lastRowLastColumn="0"/>
                  <w:tcW w:w="844" w:type="pct"/>
                  <w:shd w:val="clear" w:color="auto" w:fill="auto"/>
                  <w:tcMar/>
                  <w:vAlign w:val="center"/>
                </w:tcPr>
                <w:p w:rsidRPr="009D0F9D" w:rsidR="00B921B1" w:rsidP="00CF2533" w:rsidRDefault="5BB934C4" w14:paraId="548F0C58" w14:textId="2599E180">
                  <w:pPr>
                    <w:keepNext/>
                    <w:keepLines/>
                    <w:spacing w:before="60" w:after="60"/>
                    <w:ind w:left="72" w:right="72"/>
                    <w:jc w:val="center"/>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Pr>
                      <w:b/>
                      <w:sz w:val="20"/>
                    </w:rPr>
                    <w:t>12 de diciembre</w:t>
                  </w:r>
                </w:p>
              </w:tc>
              <w:tc>
                <w:tcPr>
                  <w:cnfStyle w:val="000000000000" w:firstRow="0" w:lastRow="0" w:firstColumn="0" w:lastColumn="0" w:oddVBand="0" w:evenVBand="0" w:oddHBand="0" w:evenHBand="0" w:firstRowFirstColumn="0" w:firstRowLastColumn="0" w:lastRowFirstColumn="0" w:lastRowLastColumn="0"/>
                  <w:tcW w:w="2264" w:type="pct"/>
                  <w:shd w:val="clear" w:color="auto" w:fill="auto"/>
                  <w:tcMar/>
                  <w:vAlign w:val="center"/>
                  <w:hideMark/>
                </w:tcPr>
                <w:p w:rsidRPr="009D0F9D" w:rsidR="00B921B1" w:rsidP="00CF2533" w:rsidRDefault="5BB934C4" w14:paraId="0ED97DCA" w14:noSpellErr="1" w14:textId="13B2BA5A">
                  <w:pPr>
                    <w:keepNext w:val="1"/>
                    <w:keepLines w:val="1"/>
                    <w:spacing w:before="60" w:after="60"/>
                    <w:ind w:left="72" w:right="72"/>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sidRPr="67ED9AE6" w:rsidR="2C0A57E4">
                    <w:rPr>
                      <w:sz w:val="20"/>
                      <w:szCs w:val="20"/>
                    </w:rPr>
                    <w:t>El 12 de diciembre, el equipo de respuesta rápida del distrito (</w:t>
                  </w:r>
                  <w:r w:rsidRPr="67ED9AE6" w:rsidR="2EC4C22C">
                    <w:rPr>
                      <w:sz w:val="20"/>
                      <w:szCs w:val="20"/>
                    </w:rPr>
                    <w:t>ERR</w:t>
                  </w:r>
                  <w:r w:rsidRPr="67ED9AE6" w:rsidR="2C0A57E4">
                    <w:rPr>
                      <w:sz w:val="20"/>
                      <w:szCs w:val="20"/>
                    </w:rPr>
                    <w:t xml:space="preserve">) </w:t>
                  </w:r>
                  <w:r w:rsidRPr="67ED9AE6" w:rsidR="2C0A57E4">
                    <w:rPr>
                      <w:b w:val="1"/>
                      <w:bCs w:val="1"/>
                      <w:sz w:val="20"/>
                      <w:szCs w:val="20"/>
                    </w:rPr>
                    <w:t>completó su investigación epidemiológica inicial…</w:t>
                  </w:r>
                </w:p>
              </w:tc>
            </w:tr>
            <w:tr w:rsidRPr="009D0F9D" w:rsidR="00B921B1" w:rsidTr="67ED9AE6" w14:paraId="04E8DBB5" w14:textId="77777777">
              <w:trPr>
                <w:trHeight w:val="144"/>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Mar/>
                  <w:hideMark/>
                </w:tcPr>
                <w:p w:rsidRPr="009D0F9D" w:rsidR="00B921B1" w:rsidP="00CF2533" w:rsidRDefault="5BB934C4" w14:paraId="5724AC6A" w14:textId="77777777">
                  <w:pPr>
                    <w:keepNext/>
                    <w:keepLines/>
                    <w:spacing w:before="60" w:after="60"/>
                    <w:ind w:left="72" w:right="72"/>
                    <w:rPr>
                      <w:rFonts w:eastAsia="Arial" w:cs="Arial"/>
                      <w:b w:val="0"/>
                      <w:color w:val="auto"/>
                      <w:sz w:val="20"/>
                      <w:szCs w:val="20"/>
                    </w:rPr>
                  </w:pPr>
                  <w:r>
                    <w:rPr>
                      <w:b w:val="0"/>
                      <w:color w:val="auto"/>
                      <w:sz w:val="20"/>
                    </w:rPr>
                    <w:t xml:space="preserve">Obtener la confirmación de laboratorio de la etiología del brote </w:t>
                  </w:r>
                </w:p>
              </w:tc>
              <w:tc>
                <w:tcPr>
                  <w:cnfStyle w:val="000000000000" w:firstRow="0" w:lastRow="0" w:firstColumn="0" w:lastColumn="0" w:oddVBand="0" w:evenVBand="0" w:oddHBand="0" w:evenHBand="0" w:firstRowFirstColumn="0" w:firstRowLastColumn="0" w:lastRowFirstColumn="0" w:lastRowLastColumn="0"/>
                  <w:tcW w:w="844" w:type="pct"/>
                  <w:shd w:val="clear" w:color="auto" w:fill="auto"/>
                  <w:tcMar/>
                  <w:vAlign w:val="center"/>
                </w:tcPr>
                <w:p w:rsidRPr="009D0F9D" w:rsidR="00B921B1" w:rsidP="00CF2533" w:rsidRDefault="5BB934C4" w14:paraId="34F73188" w14:textId="41E571E5">
                  <w:pPr>
                    <w:keepNext/>
                    <w:keepLines/>
                    <w:spacing w:before="60" w:after="6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b/>
                      <w:sz w:val="20"/>
                    </w:rPr>
                    <w:t>12 de diciembre</w:t>
                  </w:r>
                </w:p>
              </w:tc>
              <w:tc>
                <w:tcPr>
                  <w:cnfStyle w:val="000000000000" w:firstRow="0" w:lastRow="0" w:firstColumn="0" w:lastColumn="0" w:oddVBand="0" w:evenVBand="0" w:oddHBand="0" w:evenHBand="0" w:firstRowFirstColumn="0" w:firstRowLastColumn="0" w:lastRowFirstColumn="0" w:lastRowLastColumn="0"/>
                  <w:tcW w:w="2264" w:type="pct"/>
                  <w:shd w:val="clear" w:color="auto" w:fill="auto"/>
                  <w:tcMar/>
                  <w:vAlign w:val="center"/>
                  <w:hideMark/>
                </w:tcPr>
                <w:p w:rsidRPr="009D0F9D" w:rsidR="00B921B1" w:rsidP="67ED9AE6" w:rsidRDefault="5BB934C4" w14:paraId="0A33EBC7" w14:noSpellErr="1" w14:textId="6DD51F2E">
                  <w:pPr>
                    <w:keepNext w:val="1"/>
                    <w:keepLines w:val="1"/>
                    <w:spacing w:before="60" w:after="60"/>
                    <w:ind w:left="72" w:right="72"/>
                    <w:cnfStyle w:val="000000000000" w:firstRow="0" w:lastRow="0" w:firstColumn="0" w:lastColumn="0" w:oddVBand="0" w:evenVBand="0" w:oddHBand="0" w:evenHBand="0" w:firstRowFirstColumn="0" w:firstRowLastColumn="0" w:lastRowFirstColumn="0" w:lastRowLastColumn="0"/>
                    <w:rPr>
                      <w:b w:val="1"/>
                      <w:bCs w:val="1"/>
                      <w:sz w:val="20"/>
                      <w:szCs w:val="20"/>
                    </w:rPr>
                  </w:pPr>
                  <w:r w:rsidRPr="67ED9AE6" w:rsidR="2C0A57E4">
                    <w:rPr>
                      <w:sz w:val="20"/>
                      <w:szCs w:val="20"/>
                    </w:rPr>
                    <w:t xml:space="preserve">El 12 de diciembre, el </w:t>
                  </w:r>
                  <w:r w:rsidRPr="67ED9AE6" w:rsidR="2C0A57E4">
                    <w:rPr>
                      <w:b w:val="1"/>
                      <w:bCs w:val="1"/>
                      <w:sz w:val="20"/>
                      <w:szCs w:val="20"/>
                    </w:rPr>
                    <w:t>laboratorio confirmó que la muestra era positiva para sarampión y</w:t>
                  </w:r>
                  <w:r w:rsidRPr="67ED9AE6" w:rsidR="2C0A57E4">
                    <w:rPr>
                      <w:sz w:val="20"/>
                      <w:szCs w:val="20"/>
                    </w:rPr>
                    <w:t xml:space="preserve"> </w:t>
                  </w:r>
                  <w:r w:rsidRPr="67ED9AE6" w:rsidR="2C0A57E4">
                    <w:rPr>
                      <w:b w:val="1"/>
                      <w:bCs w:val="1"/>
                      <w:sz w:val="20"/>
                      <w:szCs w:val="20"/>
                    </w:rPr>
                    <w:t xml:space="preserve">notificó directamente al </w:t>
                  </w:r>
                  <w:r w:rsidRPr="67ED9AE6" w:rsidR="42C7FAA0">
                    <w:rPr>
                      <w:b w:val="1"/>
                      <w:bCs w:val="1"/>
                      <w:sz w:val="20"/>
                      <w:szCs w:val="20"/>
                    </w:rPr>
                    <w:t>COE</w:t>
                  </w:r>
                  <w:r w:rsidRPr="67ED9AE6" w:rsidR="2C0A57E4">
                    <w:rPr>
                      <w:b w:val="1"/>
                      <w:bCs w:val="1"/>
                      <w:sz w:val="20"/>
                      <w:szCs w:val="20"/>
                    </w:rPr>
                    <w:t xml:space="preserve"> </w:t>
                  </w:r>
                  <w:r w:rsidRPr="67ED9AE6" w:rsidR="2C0A57E4">
                    <w:rPr>
                      <w:b w:val="1"/>
                      <w:bCs w:val="1"/>
                      <w:sz w:val="20"/>
                      <w:szCs w:val="20"/>
                    </w:rPr>
                    <w:t xml:space="preserve">nacional. </w:t>
                  </w:r>
                </w:p>
              </w:tc>
            </w:tr>
            <w:tr w:rsidRPr="009D0F9D" w:rsidR="00B921B1" w:rsidTr="67ED9AE6" w14:paraId="279C8AE2" w14:textId="77777777">
              <w:trPr>
                <w:cnfStyle w:val="000000010000" w:firstRow="0" w:lastRow="0" w:firstColumn="0" w:lastColumn="0" w:oddVBand="0" w:evenVBand="0" w:oddHBand="0" w:evenHBand="1"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Mar/>
                </w:tcPr>
                <w:p w:rsidRPr="009D0F9D" w:rsidR="00B921B1" w:rsidP="00CF2533" w:rsidRDefault="5BB934C4" w14:paraId="74415AE2" w14:textId="77777777">
                  <w:pPr>
                    <w:keepNext/>
                    <w:keepLines/>
                    <w:spacing w:before="60" w:after="60"/>
                    <w:ind w:left="72" w:right="72"/>
                    <w:rPr>
                      <w:rFonts w:eastAsia="Arial" w:cs="Arial"/>
                      <w:b w:val="0"/>
                      <w:color w:val="auto"/>
                      <w:sz w:val="20"/>
                      <w:szCs w:val="20"/>
                    </w:rPr>
                  </w:pPr>
                  <w:r>
                    <w:rPr>
                      <w:b w:val="0"/>
                      <w:color w:val="auto"/>
                      <w:sz w:val="20"/>
                    </w:rPr>
                    <w:t xml:space="preserve">Iniciar las medidas adecuadas de gestión de casos y prevención y control de infecciones (PCI) en los establecimientos de salud </w:t>
                  </w:r>
                </w:p>
              </w:tc>
              <w:tc>
                <w:tcPr>
                  <w:cnfStyle w:val="000000000000" w:firstRow="0" w:lastRow="0" w:firstColumn="0" w:lastColumn="0" w:oddVBand="0" w:evenVBand="0" w:oddHBand="0" w:evenHBand="0" w:firstRowFirstColumn="0" w:firstRowLastColumn="0" w:lastRowFirstColumn="0" w:lastRowLastColumn="0"/>
                  <w:tcW w:w="844" w:type="pct"/>
                  <w:shd w:val="clear" w:color="auto" w:fill="auto"/>
                  <w:tcMar/>
                  <w:vAlign w:val="center"/>
                </w:tcPr>
                <w:p w:rsidRPr="009D0F9D" w:rsidR="00B921B1" w:rsidP="00CF2533" w:rsidRDefault="5BB934C4" w14:paraId="0A488FC8" w14:textId="0ED94863">
                  <w:pPr>
                    <w:keepNext/>
                    <w:keepLines/>
                    <w:spacing w:before="60" w:after="60"/>
                    <w:ind w:left="72" w:right="72"/>
                    <w:jc w:val="center"/>
                    <w:cnfStyle w:val="000000010000" w:firstRow="0" w:lastRow="0" w:firstColumn="0" w:lastColumn="0" w:oddVBand="0" w:evenVBand="0" w:oddHBand="0" w:evenHBand="1" w:firstRowFirstColumn="0" w:firstRowLastColumn="0" w:lastRowFirstColumn="0" w:lastRowLastColumn="0"/>
                    <w:rPr>
                      <w:rFonts w:eastAsia="Arial" w:cs="Arial"/>
                      <w:b/>
                      <w:bCs/>
                      <w:sz w:val="20"/>
                      <w:szCs w:val="20"/>
                    </w:rPr>
                  </w:pPr>
                  <w:r>
                    <w:rPr>
                      <w:b/>
                      <w:sz w:val="20"/>
                    </w:rPr>
                    <w:t>15 de diciembre</w:t>
                  </w:r>
                </w:p>
              </w:tc>
              <w:tc>
                <w:tcPr>
                  <w:cnfStyle w:val="000000000000" w:firstRow="0" w:lastRow="0" w:firstColumn="0" w:lastColumn="0" w:oddVBand="0" w:evenVBand="0" w:oddHBand="0" w:evenHBand="0" w:firstRowFirstColumn="0" w:firstRowLastColumn="0" w:lastRowFirstColumn="0" w:lastRowLastColumn="0"/>
                  <w:tcW w:w="2264" w:type="pct"/>
                  <w:shd w:val="clear" w:color="auto" w:fill="auto"/>
                  <w:tcMar/>
                  <w:vAlign w:val="center"/>
                </w:tcPr>
                <w:p w:rsidRPr="009D0F9D" w:rsidR="00B921B1" w:rsidP="00CF2533" w:rsidRDefault="5BB934C4" w14:paraId="1CC0B2EA" w14:noSpellErr="1" w14:textId="2220ED61">
                  <w:pPr>
                    <w:keepNext w:val="1"/>
                    <w:keepLines w:val="1"/>
                    <w:spacing w:before="60" w:after="60"/>
                    <w:ind w:left="72" w:right="72"/>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sidRPr="67ED9AE6" w:rsidR="2C0A57E4">
                    <w:rPr>
                      <w:sz w:val="20"/>
                      <w:szCs w:val="20"/>
                    </w:rPr>
                    <w:t xml:space="preserve">A partir del 15 de diciembre, </w:t>
                  </w:r>
                  <w:r w:rsidRPr="67ED9AE6" w:rsidR="2C0A57E4">
                    <w:rPr>
                      <w:b w:val="1"/>
                      <w:bCs w:val="1"/>
                      <w:sz w:val="20"/>
                      <w:szCs w:val="20"/>
                    </w:rPr>
                    <w:t xml:space="preserve">el </w:t>
                  </w:r>
                  <w:r w:rsidRPr="67ED9AE6" w:rsidR="3DF7A3FB">
                    <w:rPr>
                      <w:b w:val="1"/>
                      <w:bCs w:val="1"/>
                      <w:sz w:val="20"/>
                      <w:szCs w:val="20"/>
                    </w:rPr>
                    <w:t>ERR</w:t>
                  </w:r>
                  <w:r w:rsidRPr="67ED9AE6" w:rsidR="2C0A57E4">
                    <w:rPr>
                      <w:b w:val="1"/>
                      <w:bCs w:val="1"/>
                      <w:sz w:val="20"/>
                      <w:szCs w:val="20"/>
                    </w:rPr>
                    <w:t xml:space="preserve"> </w:t>
                  </w:r>
                  <w:r w:rsidRPr="67ED9AE6" w:rsidR="2C0A57E4">
                    <w:rPr>
                      <w:b w:val="1"/>
                      <w:bCs w:val="1"/>
                      <w:sz w:val="20"/>
                      <w:szCs w:val="20"/>
                    </w:rPr>
                    <w:t>nacional llevó a cabo evaluaciones de las instalaciones de prevención y control de infecciones (</w:t>
                  </w:r>
                  <w:r w:rsidRPr="67ED9AE6" w:rsidR="695B9571">
                    <w:rPr>
                      <w:b w:val="1"/>
                      <w:bCs w:val="1"/>
                      <w:sz w:val="20"/>
                      <w:szCs w:val="20"/>
                    </w:rPr>
                    <w:t>PCI</w:t>
                  </w:r>
                  <w:r w:rsidRPr="67ED9AE6" w:rsidR="2C0A57E4">
                    <w:rPr>
                      <w:b w:val="1"/>
                      <w:bCs w:val="1"/>
                      <w:sz w:val="20"/>
                      <w:szCs w:val="20"/>
                    </w:rPr>
                    <w:t xml:space="preserve">) </w:t>
                  </w:r>
                  <w:r w:rsidRPr="67ED9AE6" w:rsidR="2C0A57E4">
                    <w:rPr>
                      <w:sz w:val="20"/>
                      <w:szCs w:val="20"/>
                    </w:rPr>
                    <w:t>y</w:t>
                  </w:r>
                  <w:r w:rsidRPr="67ED9AE6" w:rsidR="2C0A57E4">
                    <w:rPr>
                      <w:b w:val="1"/>
                      <w:bCs w:val="1"/>
                      <w:sz w:val="20"/>
                      <w:szCs w:val="20"/>
                    </w:rPr>
                    <w:t xml:space="preserve"> una capacitación sobre el manejo de casos de sarampión. </w:t>
                  </w:r>
                </w:p>
              </w:tc>
            </w:tr>
            <w:tr w:rsidRPr="009D0F9D" w:rsidR="00B921B1" w:rsidTr="67ED9AE6" w14:paraId="651D3EC8" w14:textId="77777777">
              <w:trPr>
                <w:trHeight w:val="144"/>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Mar/>
                </w:tcPr>
                <w:p w:rsidRPr="009D0F9D" w:rsidR="00B921B1" w:rsidP="00CF2533" w:rsidRDefault="5BB934C4" w14:paraId="3B88CBB4" w14:textId="77777777">
                  <w:pPr>
                    <w:keepNext/>
                    <w:keepLines/>
                    <w:spacing w:before="60" w:after="60"/>
                    <w:ind w:left="72" w:right="72"/>
                    <w:rPr>
                      <w:rFonts w:eastAsia="Arial" w:cs="Arial"/>
                      <w:b w:val="0"/>
                      <w:color w:val="auto"/>
                      <w:sz w:val="20"/>
                      <w:szCs w:val="20"/>
                    </w:rPr>
                  </w:pPr>
                  <w:r>
                    <w:rPr>
                      <w:b w:val="0"/>
                      <w:color w:val="auto"/>
                      <w:sz w:val="20"/>
                    </w:rPr>
                    <w:lastRenderedPageBreak/>
                    <w:t>Iniciar contramedidas apropiadas de salud pública en las comunidades afectadas</w:t>
                  </w:r>
                  <w:r>
                    <w:br/>
                  </w:r>
                  <w:r>
                    <w:rPr>
                      <w:color w:val="auto"/>
                      <w:sz w:val="20"/>
                    </w:rPr>
                    <w:t>(Nota para el facilitador: fecha de finalización de la respuesta temprana)</w:t>
                  </w:r>
                </w:p>
              </w:tc>
              <w:tc>
                <w:tcPr>
                  <w:cnfStyle w:val="000000000000" w:firstRow="0" w:lastRow="0" w:firstColumn="0" w:lastColumn="0" w:oddVBand="0" w:evenVBand="0" w:oddHBand="0" w:evenHBand="0" w:firstRowFirstColumn="0" w:firstRowLastColumn="0" w:lastRowFirstColumn="0" w:lastRowLastColumn="0"/>
                  <w:tcW w:w="844" w:type="pct"/>
                  <w:shd w:val="clear" w:color="auto" w:fill="auto"/>
                  <w:tcMar/>
                  <w:vAlign w:val="center"/>
                </w:tcPr>
                <w:p w:rsidRPr="00750B6F" w:rsidR="00B921B1" w:rsidP="00CF2533" w:rsidRDefault="5BB934C4" w14:paraId="09FB9CCC" w14:textId="2B760D72">
                  <w:pPr>
                    <w:keepNext/>
                    <w:keepLines/>
                    <w:spacing w:before="60" w:after="6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b/>
                      <w:bCs/>
                      <w:sz w:val="20"/>
                      <w:szCs w:val="20"/>
                    </w:rPr>
                  </w:pPr>
                  <w:r>
                    <w:rPr>
                      <w:b/>
                      <w:sz w:val="20"/>
                    </w:rPr>
                    <w:t>19 de diciembre</w:t>
                  </w:r>
                </w:p>
              </w:tc>
              <w:tc>
                <w:tcPr>
                  <w:cnfStyle w:val="000000000000" w:firstRow="0" w:lastRow="0" w:firstColumn="0" w:lastColumn="0" w:oddVBand="0" w:evenVBand="0" w:oddHBand="0" w:evenHBand="0" w:firstRowFirstColumn="0" w:firstRowLastColumn="0" w:lastRowFirstColumn="0" w:lastRowLastColumn="0"/>
                  <w:tcW w:w="2264" w:type="pct"/>
                  <w:shd w:val="clear" w:color="auto" w:fill="auto"/>
                  <w:tcMar/>
                  <w:vAlign w:val="center"/>
                </w:tcPr>
                <w:p w:rsidRPr="00750B6F" w:rsidR="00B921B1" w:rsidP="00CF2533" w:rsidRDefault="5BB934C4" w14:paraId="14BB00E0" w14:textId="5D809C66">
                  <w:pPr>
                    <w:keepNext/>
                    <w:keepLines/>
                    <w:spacing w:before="60" w:after="60"/>
                    <w:ind w:left="72" w:right="72"/>
                    <w:cnfStyle w:val="000000000000" w:firstRow="0" w:lastRow="0" w:firstColumn="0" w:lastColumn="0" w:oddVBand="0" w:evenVBand="0" w:oddHBand="0" w:evenHBand="0" w:firstRowFirstColumn="0" w:firstRowLastColumn="0" w:lastRowFirstColumn="0" w:lastRowLastColumn="0"/>
                    <w:rPr>
                      <w:rFonts w:eastAsia="Arial" w:cs="Arial"/>
                      <w:sz w:val="20"/>
                      <w:szCs w:val="20"/>
                    </w:rPr>
                  </w:pPr>
                  <w:r>
                    <w:rPr>
                      <w:sz w:val="20"/>
                    </w:rPr>
                    <w:t xml:space="preserve">El 19 de diciembre, el encargado de la gestión de incidentes envió al ministro de Salud una </w:t>
                  </w:r>
                  <w:r>
                    <w:rPr>
                      <w:b/>
                      <w:sz w:val="20"/>
                    </w:rPr>
                    <w:t>orden de solicitud de vacunas para que la OMS apoyara una campaña rápida de vacunación en las comunidades afectadas.</w:t>
                  </w:r>
                </w:p>
              </w:tc>
            </w:tr>
            <w:tr w:rsidRPr="009D0F9D" w:rsidR="00B921B1" w:rsidTr="67ED9AE6" w14:paraId="534915C9" w14:textId="77777777">
              <w:trPr>
                <w:cnfStyle w:val="000000010000" w:firstRow="0" w:lastRow="0" w:firstColumn="0" w:lastColumn="0" w:oddVBand="0" w:evenVBand="0" w:oddHBand="0" w:evenHBand="1" w:firstRowFirstColumn="0" w:firstRowLastColumn="0" w:lastRowFirstColumn="0" w:lastRowLastColumn="0"/>
                <w:trHeight w:val="144"/>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Mar/>
                </w:tcPr>
                <w:p w:rsidRPr="009D0F9D" w:rsidR="00B921B1" w:rsidP="00CF2533" w:rsidRDefault="5BB934C4" w14:paraId="2DFE5B58" w14:textId="77777777">
                  <w:pPr>
                    <w:keepNext/>
                    <w:keepLines/>
                    <w:spacing w:before="60" w:after="60"/>
                    <w:ind w:left="72" w:right="72"/>
                    <w:rPr>
                      <w:rFonts w:eastAsia="Arial" w:cs="Arial"/>
                      <w:b w:val="0"/>
                      <w:color w:val="auto"/>
                      <w:sz w:val="20"/>
                      <w:szCs w:val="20"/>
                    </w:rPr>
                  </w:pPr>
                  <w:r>
                    <w:rPr>
                      <w:b w:val="0"/>
                      <w:color w:val="auto"/>
                      <w:sz w:val="20"/>
                    </w:rPr>
                    <w:t xml:space="preserve">Iniciar actividades apropiadas de comunicación de riesgos y participación comunitaria (RCEE). </w:t>
                  </w:r>
                </w:p>
              </w:tc>
              <w:tc>
                <w:tcPr>
                  <w:cnfStyle w:val="000000000000" w:firstRow="0" w:lastRow="0" w:firstColumn="0" w:lastColumn="0" w:oddVBand="0" w:evenVBand="0" w:oddHBand="0" w:evenHBand="0" w:firstRowFirstColumn="0" w:firstRowLastColumn="0" w:lastRowFirstColumn="0" w:lastRowLastColumn="0"/>
                  <w:tcW w:w="844" w:type="pct"/>
                  <w:shd w:val="clear" w:color="auto" w:fill="auto"/>
                  <w:tcMar/>
                  <w:vAlign w:val="center"/>
                </w:tcPr>
                <w:p w:rsidRPr="009D0F9D" w:rsidR="00B921B1" w:rsidP="00CF2533" w:rsidRDefault="5BB934C4" w14:paraId="12030CE6" w14:textId="6751428B">
                  <w:pPr>
                    <w:keepNext/>
                    <w:keepLines/>
                    <w:spacing w:before="60" w:after="60"/>
                    <w:ind w:left="72" w:right="72"/>
                    <w:jc w:val="center"/>
                    <w:cnfStyle w:val="000000010000" w:firstRow="0" w:lastRow="0" w:firstColumn="0" w:lastColumn="0" w:oddVBand="0" w:evenVBand="0" w:oddHBand="0" w:evenHBand="1" w:firstRowFirstColumn="0" w:firstRowLastColumn="0" w:lastRowFirstColumn="0" w:lastRowLastColumn="0"/>
                    <w:rPr>
                      <w:rFonts w:eastAsia="Arial" w:cs="Arial"/>
                      <w:b/>
                      <w:bCs/>
                      <w:sz w:val="20"/>
                      <w:szCs w:val="20"/>
                    </w:rPr>
                  </w:pPr>
                  <w:r>
                    <w:rPr>
                      <w:b/>
                      <w:sz w:val="20"/>
                    </w:rPr>
                    <w:t>18 de diciembre</w:t>
                  </w:r>
                </w:p>
              </w:tc>
              <w:tc>
                <w:tcPr>
                  <w:cnfStyle w:val="000000000000" w:firstRow="0" w:lastRow="0" w:firstColumn="0" w:lastColumn="0" w:oddVBand="0" w:evenVBand="0" w:oddHBand="0" w:evenHBand="0" w:firstRowFirstColumn="0" w:firstRowLastColumn="0" w:lastRowFirstColumn="0" w:lastRowLastColumn="0"/>
                  <w:tcW w:w="2264" w:type="pct"/>
                  <w:shd w:val="clear" w:color="auto" w:fill="auto"/>
                  <w:tcMar/>
                  <w:vAlign w:val="center"/>
                </w:tcPr>
                <w:p w:rsidRPr="009D0F9D" w:rsidR="00B921B1" w:rsidP="00CF2533" w:rsidRDefault="5BB934C4" w14:paraId="1A128370" w14:noSpellErr="1" w14:textId="6E2B97C2">
                  <w:pPr>
                    <w:keepNext w:val="1"/>
                    <w:keepLines w:val="1"/>
                    <w:spacing w:before="60" w:after="60"/>
                    <w:ind w:left="72" w:right="72"/>
                    <w:cnfStyle w:val="000000010000" w:firstRow="0" w:lastRow="0" w:firstColumn="0" w:lastColumn="0" w:oddVBand="0" w:evenVBand="0" w:oddHBand="0" w:evenHBand="1" w:firstRowFirstColumn="0" w:firstRowLastColumn="0" w:lastRowFirstColumn="0" w:lastRowLastColumn="0"/>
                    <w:rPr>
                      <w:rFonts w:eastAsia="Arial" w:cs="Arial"/>
                      <w:sz w:val="20"/>
                      <w:szCs w:val="20"/>
                    </w:rPr>
                  </w:pPr>
                  <w:r w:rsidRPr="67ED9AE6" w:rsidR="2C0A57E4">
                    <w:rPr>
                      <w:sz w:val="20"/>
                      <w:szCs w:val="20"/>
                    </w:rPr>
                    <w:t xml:space="preserve">El equipo combinado del </w:t>
                  </w:r>
                  <w:r w:rsidRPr="67ED9AE6" w:rsidR="76D187F1">
                    <w:rPr>
                      <w:sz w:val="20"/>
                      <w:szCs w:val="20"/>
                    </w:rPr>
                    <w:t>ERR</w:t>
                  </w:r>
                  <w:r w:rsidRPr="67ED9AE6" w:rsidR="2C0A57E4">
                    <w:rPr>
                      <w:sz w:val="20"/>
                      <w:szCs w:val="20"/>
                    </w:rPr>
                    <w:t xml:space="preserve"> nacional y del distrito </w:t>
                  </w:r>
                  <w:r w:rsidRPr="67ED9AE6" w:rsidR="2C0A57E4">
                    <w:rPr>
                      <w:b w:val="1"/>
                      <w:bCs w:val="1"/>
                      <w:sz w:val="20"/>
                      <w:szCs w:val="20"/>
                    </w:rPr>
                    <w:t>comenzó las actividades de comunicación de riesgos y participación comunitaria</w:t>
                  </w:r>
                  <w:r w:rsidRPr="67ED9AE6" w:rsidR="2C0A57E4">
                    <w:rPr>
                      <w:sz w:val="20"/>
                      <w:szCs w:val="20"/>
                    </w:rPr>
                    <w:t xml:space="preserve"> el 18 de diciembre... El ministro dio una conferencia de prensa, y luego publicó una advertencia nacional sobre el </w:t>
                  </w:r>
                  <w:r w:rsidRPr="67ED9AE6" w:rsidR="2C0A57E4">
                    <w:rPr>
                      <w:b w:val="1"/>
                      <w:bCs w:val="1"/>
                      <w:sz w:val="20"/>
                      <w:szCs w:val="20"/>
                    </w:rPr>
                    <w:t>brote confirmado</w:t>
                  </w:r>
                  <w:r w:rsidRPr="67ED9AE6" w:rsidR="2C0A57E4">
                    <w:rPr>
                      <w:sz w:val="20"/>
                      <w:szCs w:val="20"/>
                    </w:rPr>
                    <w:t>...</w:t>
                  </w:r>
                </w:p>
              </w:tc>
            </w:tr>
            <w:tr w:rsidRPr="009D0F9D" w:rsidR="00B921B1" w:rsidTr="67ED9AE6" w14:paraId="57F04BE7" w14:textId="77777777">
              <w:trPr>
                <w:trHeight w:val="144"/>
              </w:trPr>
              <w:tc>
                <w:tcPr>
                  <w:cnfStyle w:val="001000000000" w:firstRow="0" w:lastRow="0" w:firstColumn="1" w:lastColumn="0" w:oddVBand="0" w:evenVBand="0" w:oddHBand="0" w:evenHBand="0" w:firstRowFirstColumn="0" w:firstRowLastColumn="0" w:lastRowFirstColumn="0" w:lastRowLastColumn="0"/>
                  <w:tcW w:w="1892" w:type="pct"/>
                  <w:shd w:val="clear" w:color="auto" w:fill="auto"/>
                  <w:tcMar/>
                </w:tcPr>
                <w:p w:rsidRPr="009D0F9D" w:rsidR="00B921B1" w:rsidP="00CF2533" w:rsidRDefault="5BB934C4" w14:paraId="35D59F67" w14:textId="77777777">
                  <w:pPr>
                    <w:keepNext/>
                    <w:keepLines/>
                    <w:spacing w:before="60" w:after="60"/>
                    <w:ind w:left="72" w:right="72"/>
                    <w:rPr>
                      <w:rFonts w:eastAsia="Arial" w:cs="Arial"/>
                      <w:b w:val="0"/>
                      <w:color w:val="auto"/>
                      <w:sz w:val="20"/>
                      <w:szCs w:val="20"/>
                    </w:rPr>
                  </w:pPr>
                  <w:r>
                    <w:rPr>
                      <w:b w:val="0"/>
                      <w:color w:val="auto"/>
                      <w:sz w:val="20"/>
                    </w:rPr>
                    <w:t>Establecer un mecanismo de coordinación</w:t>
                  </w:r>
                </w:p>
              </w:tc>
              <w:tc>
                <w:tcPr>
                  <w:cnfStyle w:val="000000000000" w:firstRow="0" w:lastRow="0" w:firstColumn="0" w:lastColumn="0" w:oddVBand="0" w:evenVBand="0" w:oddHBand="0" w:evenHBand="0" w:firstRowFirstColumn="0" w:firstRowLastColumn="0" w:lastRowFirstColumn="0" w:lastRowLastColumn="0"/>
                  <w:tcW w:w="844" w:type="pct"/>
                  <w:shd w:val="clear" w:color="auto" w:fill="auto"/>
                  <w:tcMar/>
                  <w:vAlign w:val="center"/>
                </w:tcPr>
                <w:p w:rsidRPr="009D0F9D" w:rsidR="00B921B1" w:rsidP="00CF2533" w:rsidRDefault="5BB934C4" w14:paraId="5F511506" w14:textId="70C36FB6">
                  <w:pPr>
                    <w:keepNext/>
                    <w:keepLines/>
                    <w:spacing w:before="60" w:after="60"/>
                    <w:ind w:left="72" w:right="72"/>
                    <w:jc w:val="center"/>
                    <w:cnfStyle w:val="000000000000" w:firstRow="0" w:lastRow="0" w:firstColumn="0" w:lastColumn="0" w:oddVBand="0" w:evenVBand="0" w:oddHBand="0" w:evenHBand="0" w:firstRowFirstColumn="0" w:firstRowLastColumn="0" w:lastRowFirstColumn="0" w:lastRowLastColumn="0"/>
                    <w:rPr>
                      <w:rFonts w:eastAsia="Arial" w:cs="Arial"/>
                      <w:b/>
                      <w:bCs/>
                      <w:sz w:val="20"/>
                      <w:szCs w:val="20"/>
                    </w:rPr>
                  </w:pPr>
                  <w:r>
                    <w:rPr>
                      <w:b/>
                      <w:sz w:val="20"/>
                    </w:rPr>
                    <w:t>12 de diciembre</w:t>
                  </w:r>
                </w:p>
              </w:tc>
              <w:tc>
                <w:tcPr>
                  <w:cnfStyle w:val="000000000000" w:firstRow="0" w:lastRow="0" w:firstColumn="0" w:lastColumn="0" w:oddVBand="0" w:evenVBand="0" w:oddHBand="0" w:evenHBand="0" w:firstRowFirstColumn="0" w:firstRowLastColumn="0" w:lastRowFirstColumn="0" w:lastRowLastColumn="0"/>
                  <w:tcW w:w="2264" w:type="pct"/>
                  <w:shd w:val="clear" w:color="auto" w:fill="auto"/>
                  <w:tcMar/>
                  <w:vAlign w:val="center"/>
                </w:tcPr>
                <w:p w:rsidRPr="009D0F9D" w:rsidR="00B921B1" w:rsidP="67ED9AE6" w:rsidRDefault="5BB934C4" w14:paraId="44A06284" w14:noSpellErr="1" w14:textId="74A6C334">
                  <w:pPr>
                    <w:keepNext w:val="1"/>
                    <w:keepLines w:val="1"/>
                    <w:spacing w:before="60" w:after="60"/>
                    <w:ind w:left="72" w:right="72"/>
                    <w:cnfStyle w:val="000000000000" w:firstRow="0" w:lastRow="0" w:firstColumn="0" w:lastColumn="0" w:oddVBand="0" w:evenVBand="0" w:oddHBand="0" w:evenHBand="0" w:firstRowFirstColumn="0" w:firstRowLastColumn="0" w:lastRowFirstColumn="0" w:lastRowLastColumn="0"/>
                    <w:rPr>
                      <w:b w:val="1"/>
                      <w:bCs w:val="1"/>
                      <w:sz w:val="20"/>
                      <w:szCs w:val="20"/>
                    </w:rPr>
                  </w:pPr>
                  <w:r w:rsidRPr="67ED9AE6" w:rsidR="2C0A57E4">
                    <w:rPr>
                      <w:sz w:val="20"/>
                      <w:szCs w:val="20"/>
                    </w:rPr>
                    <w:t xml:space="preserve">Hoy es 12 de diciembre. </w:t>
                  </w:r>
                  <w:r>
                    <w:br/>
                  </w:r>
                  <w:r w:rsidRPr="67ED9AE6" w:rsidR="2C0A57E4">
                    <w:rPr>
                      <w:b w:val="1"/>
                      <w:bCs w:val="1"/>
                      <w:sz w:val="20"/>
                      <w:szCs w:val="20"/>
                    </w:rPr>
                    <w:t xml:space="preserve">El </w:t>
                  </w:r>
                  <w:r w:rsidRPr="67ED9AE6" w:rsidR="77275509">
                    <w:rPr>
                      <w:b w:val="1"/>
                      <w:bCs w:val="1"/>
                      <w:sz w:val="20"/>
                      <w:szCs w:val="20"/>
                    </w:rPr>
                    <w:t>COE</w:t>
                  </w:r>
                  <w:r w:rsidRPr="67ED9AE6" w:rsidR="2C0A57E4">
                    <w:rPr>
                      <w:b w:val="1"/>
                      <w:bCs w:val="1"/>
                      <w:sz w:val="20"/>
                      <w:szCs w:val="20"/>
                    </w:rPr>
                    <w:t xml:space="preserve"> </w:t>
                  </w:r>
                  <w:r w:rsidRPr="67ED9AE6" w:rsidR="2C0A57E4">
                    <w:rPr>
                      <w:b w:val="1"/>
                      <w:bCs w:val="1"/>
                      <w:sz w:val="20"/>
                      <w:szCs w:val="20"/>
                    </w:rPr>
                    <w:t>se activó hoy…</w:t>
                  </w:r>
                </w:p>
              </w:tc>
            </w:tr>
          </w:tbl>
          <w:p w:rsidRPr="00082BD4" w:rsidR="00DD7AC0" w:rsidP="00CF2533" w:rsidRDefault="00DD7AC0" w14:paraId="4B951F5D" w14:textId="101EF016">
            <w:pPr>
              <w:keepNext/>
              <w:keepLines/>
              <w:widowControl w:val="0"/>
              <w:spacing w:before="120" w:line="276" w:lineRule="auto"/>
              <w:rPr>
                <w:rFonts w:ascii="Arial" w:hAnsi="Arial" w:eastAsia="Arial" w:cs="Arial"/>
                <w:sz w:val="20"/>
                <w:szCs w:val="20"/>
              </w:rPr>
            </w:pPr>
          </w:p>
        </w:tc>
      </w:tr>
      <w:tr w:rsidR="00082BD4" w:rsidTr="204C18EE" w14:paraId="2B4E720D" w14:textId="77777777">
        <w:tc>
          <w:tcPr>
            <w:tcW w:w="1922" w:type="dxa"/>
            <w:tcMar/>
          </w:tcPr>
          <w:p w:rsidRPr="00DE3EBC" w:rsidR="00082BD4" w:rsidP="0C5DA016" w:rsidRDefault="0CBF3051" w14:paraId="0B2346A5" w14:textId="6309D7FB">
            <w:pPr>
              <w:pStyle w:val="NormalWeb"/>
              <w:shd w:val="clear" w:color="auto" w:fill="FFFFFF" w:themeFill="background1"/>
              <w:spacing w:before="120" w:beforeAutospacing="0" w:after="360" w:afterAutospacing="0" w:line="276" w:lineRule="auto"/>
              <w:rPr>
                <w:rFonts w:ascii="Arial" w:hAnsi="Arial" w:eastAsia="Arial" w:cs="Arial"/>
                <w:b/>
                <w:bCs/>
                <w:color w:val="618393"/>
                <w:sz w:val="20"/>
                <w:szCs w:val="20"/>
              </w:rPr>
            </w:pPr>
            <w:r>
              <w:rPr>
                <w:rFonts w:ascii="Arial" w:hAnsi="Arial"/>
                <w:b/>
                <w:color w:val="618393"/>
                <w:sz w:val="20"/>
              </w:rPr>
              <w:lastRenderedPageBreak/>
              <w:t>Fecha de finalización de la medida de respuesta temprana</w:t>
            </w:r>
          </w:p>
          <w:p w:rsidRPr="009D0F9D" w:rsidR="00082BD4" w:rsidP="0C5DA016" w:rsidRDefault="4DE76ECC" w14:paraId="1211D75D" w14:textId="7C1609BB">
            <w:pPr>
              <w:pStyle w:val="NormalWeb"/>
              <w:shd w:val="clear" w:color="auto" w:fill="FFFFFF" w:themeFill="background1"/>
              <w:spacing w:before="120" w:beforeAutospacing="0" w:after="360" w:afterAutospacing="0" w:line="276" w:lineRule="auto"/>
              <w:rPr>
                <w:rFonts w:ascii="Arial" w:hAnsi="Arial" w:eastAsia="Arial" w:cs="Arial"/>
                <w:sz w:val="20"/>
                <w:szCs w:val="20"/>
              </w:rPr>
            </w:pPr>
            <w:r>
              <w:rPr>
                <w:rFonts w:ascii="Arial" w:hAnsi="Arial"/>
                <w:sz w:val="20"/>
              </w:rPr>
              <w:t>2 minutos</w:t>
            </w:r>
          </w:p>
        </w:tc>
        <w:tc>
          <w:tcPr>
            <w:tcW w:w="8002" w:type="dxa"/>
            <w:gridSpan w:val="3"/>
            <w:tcMar/>
          </w:tcPr>
          <w:p w:rsidRPr="007D2472" w:rsidR="00082BD4" w:rsidP="0C5DA016" w:rsidRDefault="1DD13D0A" w14:paraId="147C2465" w14:textId="175A2C2B">
            <w:pPr>
              <w:pStyle w:val="NormalWeb"/>
              <w:spacing w:before="120" w:beforeAutospacing="0" w:after="120" w:afterAutospacing="0" w:line="276" w:lineRule="auto"/>
              <w:rPr>
                <w:rFonts w:ascii="Arial" w:hAnsi="Arial" w:eastAsia="Arial" w:cs="Arial"/>
                <w:sz w:val="20"/>
                <w:szCs w:val="20"/>
              </w:rPr>
            </w:pPr>
            <w:r>
              <w:rPr>
                <w:rFonts w:ascii="Arial" w:hAnsi="Arial"/>
                <w:sz w:val="20"/>
              </w:rPr>
              <w:t>Qué preguntar:</w:t>
            </w:r>
          </w:p>
          <w:p w:rsidRPr="007D2472" w:rsidR="00082BD4" w:rsidP="00843C1F" w:rsidRDefault="0CBF3051" w14:paraId="3ED458FC" w14:textId="08F53D2E">
            <w:pPr>
              <w:pStyle w:val="NormalWeb"/>
              <w:numPr>
                <w:ilvl w:val="0"/>
                <w:numId w:val="10"/>
              </w:numPr>
              <w:spacing w:before="120" w:beforeAutospacing="0" w:after="240" w:afterAutospacing="0" w:line="276" w:lineRule="auto"/>
              <w:rPr>
                <w:rFonts w:ascii="Arial" w:hAnsi="Arial" w:eastAsia="Arial" w:cs="Arial"/>
                <w:sz w:val="20"/>
                <w:szCs w:val="20"/>
              </w:rPr>
            </w:pPr>
            <w:r>
              <w:rPr>
                <w:rFonts w:ascii="Arial" w:hAnsi="Arial"/>
                <w:sz w:val="20"/>
              </w:rPr>
              <w:t>Teniendo en cuenta las fechas de la medida de respuesta temprana, ¿cuál es la última fecha en la que ocurrieron todas las medidas de respuesta temprana de 7-1-7 aplicables?</w:t>
            </w:r>
          </w:p>
          <w:p w:rsidRPr="007D2472" w:rsidR="00082BD4" w:rsidP="0C5DA016" w:rsidRDefault="0CBF3051" w14:paraId="1D60015D" w14:textId="77777777">
            <w:pPr>
              <w:pStyle w:val="NormalWeb"/>
              <w:spacing w:before="120" w:beforeAutospacing="0" w:after="120" w:afterAutospacing="0" w:line="276" w:lineRule="auto"/>
              <w:rPr>
                <w:rFonts w:ascii="Arial" w:hAnsi="Arial" w:eastAsia="Arial" w:cs="Arial"/>
                <w:sz w:val="20"/>
                <w:szCs w:val="20"/>
              </w:rPr>
            </w:pPr>
            <w:r>
              <w:rPr>
                <w:rFonts w:ascii="Arial" w:hAnsi="Arial"/>
                <w:sz w:val="20"/>
              </w:rPr>
              <w:t>Qué hacer:</w:t>
            </w:r>
          </w:p>
          <w:p w:rsidRPr="007D2472" w:rsidR="00257AE0" w:rsidP="00843C1F" w:rsidRDefault="579CE2FD" w14:paraId="276C6E07" w14:textId="77777777">
            <w:pPr>
              <w:pStyle w:val="NormalWeb"/>
              <w:numPr>
                <w:ilvl w:val="0"/>
                <w:numId w:val="10"/>
              </w:numPr>
              <w:spacing w:before="120" w:beforeAutospacing="0" w:after="240" w:afterAutospacing="0" w:line="276" w:lineRule="auto"/>
              <w:rPr>
                <w:rFonts w:ascii="Arial" w:hAnsi="Arial" w:eastAsia="Arial" w:cs="Arial"/>
                <w:sz w:val="20"/>
                <w:szCs w:val="20"/>
              </w:rPr>
            </w:pPr>
            <w:r>
              <w:rPr>
                <w:rFonts w:ascii="Arial" w:hAnsi="Arial"/>
                <w:sz w:val="20"/>
              </w:rPr>
              <w:t>Pídale a un voluntario que diga la fecha y su motivo para seleccionar esta fecha.</w:t>
            </w:r>
          </w:p>
          <w:p w:rsidRPr="007D2472" w:rsidR="00082BD4" w:rsidP="00843C1F" w:rsidRDefault="0CBF3051" w14:paraId="1A4D0268" w14:textId="77777777">
            <w:pPr>
              <w:pStyle w:val="NormalWeb"/>
              <w:numPr>
                <w:ilvl w:val="0"/>
                <w:numId w:val="10"/>
              </w:numPr>
              <w:spacing w:before="120" w:beforeAutospacing="0" w:after="240" w:afterAutospacing="0" w:line="276" w:lineRule="auto"/>
              <w:rPr>
                <w:rFonts w:ascii="Arial" w:hAnsi="Arial" w:eastAsia="Arial" w:cs="Arial"/>
                <w:sz w:val="20"/>
                <w:szCs w:val="20"/>
              </w:rPr>
            </w:pPr>
            <w:r>
              <w:rPr>
                <w:rFonts w:ascii="Arial" w:hAnsi="Arial"/>
                <w:sz w:val="20"/>
              </w:rPr>
              <w:t xml:space="preserve">Pregunten si alguien no está de acuerdo. Si hay un desacuerdo, fomente un breve debate sobre las diferentes justificaciones para la selección de fechas. </w:t>
            </w:r>
          </w:p>
          <w:p w:rsidR="00082BD4" w:rsidP="00843C1F" w:rsidRDefault="0CBF3051" w14:paraId="34882BE0" w14:textId="12819163">
            <w:pPr>
              <w:pStyle w:val="NormalWeb"/>
              <w:numPr>
                <w:ilvl w:val="0"/>
                <w:numId w:val="10"/>
              </w:numPr>
              <w:spacing w:before="120" w:beforeAutospacing="0" w:after="240" w:afterAutospacing="0" w:line="276" w:lineRule="auto"/>
              <w:rPr>
                <w:rFonts w:ascii="Arial" w:hAnsi="Arial" w:eastAsia="Arial" w:cs="Arial"/>
                <w:sz w:val="20"/>
                <w:szCs w:val="20"/>
              </w:rPr>
            </w:pPr>
            <w:r>
              <w:rPr>
                <w:rFonts w:ascii="Arial" w:hAnsi="Arial"/>
                <w:sz w:val="20"/>
              </w:rPr>
              <w:t xml:space="preserve">Guíe al grupo hacia la respuesta disponible en la página de respuestas a continuación. </w:t>
            </w:r>
          </w:p>
          <w:p w:rsidRPr="00DE3EBC" w:rsidR="00082BD4" w:rsidP="0C5DA016" w:rsidRDefault="0CBF3051" w14:paraId="004A7663" w14:textId="30761E35">
            <w:pPr>
              <w:spacing w:before="120" w:after="120" w:line="276" w:lineRule="auto"/>
              <w:rPr>
                <w:rFonts w:ascii="Arial" w:hAnsi="Arial" w:eastAsia="Arial" w:cs="Arial"/>
                <w:b/>
                <w:bCs/>
                <w:color w:val="618393"/>
                <w:sz w:val="20"/>
                <w:szCs w:val="20"/>
              </w:rPr>
            </w:pPr>
            <w:r>
              <w:rPr>
                <w:rFonts w:ascii="Arial" w:hAnsi="Arial"/>
                <w:b/>
                <w:color w:val="618393"/>
                <w:sz w:val="20"/>
              </w:rPr>
              <w:t>Respuestas</w:t>
            </w:r>
          </w:p>
          <w:tbl>
            <w:tblPr>
              <w:tblStyle w:val="RTSLTableHeading"/>
              <w:tblW w:w="5000" w:type="pct"/>
              <w:tblBorders>
                <w:top w:val="single" w:color="ABB8C3" w:sz="4" w:space="0"/>
                <w:left w:val="single" w:color="ABB8C3" w:sz="4" w:space="0"/>
                <w:bottom w:val="single" w:color="ABB8C3" w:sz="4" w:space="0"/>
                <w:right w:val="single" w:color="ABB8C3" w:sz="4" w:space="0"/>
                <w:insideH w:val="single" w:color="ABB8C3" w:sz="4" w:space="0"/>
                <w:insideV w:val="single" w:color="ABB8C3" w:sz="4" w:space="0"/>
              </w:tblBorders>
              <w:tblLayout w:type="fixed"/>
              <w:tblLook w:val="04A0" w:firstRow="1" w:lastRow="0" w:firstColumn="1" w:lastColumn="0" w:noHBand="0" w:noVBand="1"/>
            </w:tblPr>
            <w:tblGrid>
              <w:gridCol w:w="2404"/>
              <w:gridCol w:w="1311"/>
              <w:gridCol w:w="4061"/>
            </w:tblGrid>
            <w:tr w:rsidRPr="009D0F9D" w:rsidR="00082BD4" w:rsidTr="00843C1F" w14:paraId="32355470" w14:textId="77777777">
              <w:trPr>
                <w:cnfStyle w:val="100000000000" w:firstRow="1" w:lastRow="0" w:firstColumn="0" w:lastColumn="0" w:oddVBand="0" w:evenVBand="0" w:oddHBand="0"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1546" w:type="pct"/>
                  <w:shd w:val="clear" w:color="auto" w:fill="3BB041"/>
                  <w:hideMark/>
                </w:tcPr>
                <w:p w:rsidRPr="009D0F9D" w:rsidR="00082BD4" w:rsidP="00843C1F" w:rsidRDefault="0CBF3051" w14:paraId="43AC6917" w14:textId="77777777">
                  <w:pPr>
                    <w:spacing w:after="240"/>
                    <w:ind w:left="72" w:right="72"/>
                    <w:rPr>
                      <w:rFonts w:eastAsia="Arial" w:cs="Arial"/>
                      <w:sz w:val="20"/>
                      <w:szCs w:val="20"/>
                    </w:rPr>
                  </w:pPr>
                  <w:r>
                    <w:rPr>
                      <w:sz w:val="20"/>
                    </w:rPr>
                    <w:t>Hito</w:t>
                  </w:r>
                </w:p>
              </w:tc>
              <w:tc>
                <w:tcPr>
                  <w:tcW w:w="843" w:type="pct"/>
                  <w:shd w:val="clear" w:color="auto" w:fill="3BB041"/>
                </w:tcPr>
                <w:p w:rsidRPr="009D0F9D" w:rsidR="00082BD4" w:rsidP="00843C1F" w:rsidRDefault="0CBF3051" w14:paraId="484868E1" w14:textId="77777777">
                  <w:pPr>
                    <w:spacing w:after="240"/>
                    <w:ind w:left="72" w:right="72"/>
                    <w:jc w:val="center"/>
                    <w:cnfStyle w:val="100000000000" w:firstRow="1" w:lastRow="0" w:firstColumn="0" w:lastColumn="0" w:oddVBand="0" w:evenVBand="0" w:oddHBand="0" w:evenHBand="0" w:firstRowFirstColumn="0" w:firstRowLastColumn="0" w:lastRowFirstColumn="0" w:lastRowLastColumn="0"/>
                    <w:rPr>
                      <w:rFonts w:eastAsia="Arial" w:cs="Arial"/>
                      <w:sz w:val="20"/>
                      <w:szCs w:val="20"/>
                    </w:rPr>
                  </w:pPr>
                  <w:r>
                    <w:rPr>
                      <w:sz w:val="20"/>
                    </w:rPr>
                    <w:t>Fecha</w:t>
                  </w:r>
                </w:p>
              </w:tc>
              <w:tc>
                <w:tcPr>
                  <w:tcW w:w="2611" w:type="pct"/>
                  <w:shd w:val="clear" w:color="auto" w:fill="3BB041"/>
                  <w:hideMark/>
                </w:tcPr>
                <w:p w:rsidRPr="009D0F9D" w:rsidR="00082BD4" w:rsidP="00843C1F" w:rsidRDefault="0CBF3051" w14:paraId="1CEC5994" w14:textId="77777777">
                  <w:pPr>
                    <w:spacing w:after="240"/>
                    <w:ind w:left="72" w:right="72"/>
                    <w:cnfStyle w:val="100000000000" w:firstRow="1" w:lastRow="0" w:firstColumn="0" w:lastColumn="0" w:oddVBand="0" w:evenVBand="0" w:oddHBand="0" w:evenHBand="0" w:firstRowFirstColumn="0" w:firstRowLastColumn="0" w:lastRowFirstColumn="0" w:lastRowLastColumn="0"/>
                    <w:rPr>
                      <w:rFonts w:eastAsia="Arial" w:cs="Arial"/>
                      <w:b w:val="0"/>
                      <w:sz w:val="20"/>
                      <w:szCs w:val="20"/>
                    </w:rPr>
                  </w:pPr>
                  <w:r>
                    <w:rPr>
                      <w:sz w:val="20"/>
                    </w:rPr>
                    <w:t>Narrativa/Justificación</w:t>
                  </w:r>
                </w:p>
              </w:tc>
            </w:tr>
            <w:tr w:rsidRPr="00714CC1" w:rsidR="00714CC1" w:rsidTr="00843C1F" w14:paraId="26F8328C" w14:textId="77777777">
              <w:trPr>
                <w:trHeight w:val="269"/>
              </w:trPr>
              <w:tc>
                <w:tcPr>
                  <w:cnfStyle w:val="001000000000" w:firstRow="0" w:lastRow="0" w:firstColumn="1" w:lastColumn="0" w:oddVBand="0" w:evenVBand="0" w:oddHBand="0" w:evenHBand="0" w:firstRowFirstColumn="0" w:firstRowLastColumn="0" w:lastRowFirstColumn="0" w:lastRowLastColumn="0"/>
                  <w:tcW w:w="1546" w:type="pct"/>
                  <w:shd w:val="clear" w:color="auto" w:fill="auto"/>
                  <w:hideMark/>
                </w:tcPr>
                <w:p w:rsidRPr="00714CC1" w:rsidR="00714CC1" w:rsidP="00843C1F" w:rsidRDefault="5BB934C4" w14:paraId="42F52614" w14:textId="38E9F0D5">
                  <w:pPr>
                    <w:spacing w:before="60" w:after="60"/>
                    <w:ind w:left="72" w:right="72"/>
                    <w:rPr>
                      <w:rFonts w:eastAsia="Arial" w:cs="Arial"/>
                      <w:b w:val="0"/>
                      <w:color w:val="000000" w:themeColor="text1"/>
                      <w:sz w:val="20"/>
                      <w:szCs w:val="20"/>
                    </w:rPr>
                  </w:pPr>
                  <w:r>
                    <w:rPr>
                      <w:color w:val="000000" w:themeColor="text1"/>
                      <w:sz w:val="20"/>
                    </w:rPr>
                    <w:t>Fecha de finalización de la respuesta temprana</w:t>
                  </w:r>
                  <w:r>
                    <w:rPr>
                      <w:color w:val="000000" w:themeColor="text1"/>
                    </w:rPr>
                    <w:br/>
                  </w:r>
                  <w:r>
                    <w:rPr>
                      <w:b w:val="0"/>
                      <w:color w:val="000000" w:themeColor="text1"/>
                      <w:sz w:val="20"/>
                    </w:rPr>
                    <w:t>Fecha en que ocurrió la última de las medidas de respuesta temprana aplicables.</w:t>
                  </w:r>
                </w:p>
              </w:tc>
              <w:tc>
                <w:tcPr>
                  <w:tcW w:w="843" w:type="pct"/>
                  <w:shd w:val="clear" w:color="auto" w:fill="auto"/>
                  <w:vAlign w:val="center"/>
                </w:tcPr>
                <w:p w:rsidRPr="00714CC1" w:rsidR="00B921B1" w:rsidP="00843C1F" w:rsidRDefault="5BB934C4" w14:paraId="51C29B7D" w14:textId="5D61D1B8">
                  <w:pPr>
                    <w:spacing w:before="60" w:after="60"/>
                    <w:ind w:left="0" w:right="72"/>
                    <w:jc w:val="center"/>
                    <w:cnfStyle w:val="000000000000" w:firstRow="0" w:lastRow="0" w:firstColumn="0" w:lastColumn="0" w:oddVBand="0" w:evenVBand="0" w:oddHBand="0" w:evenHBand="0" w:firstRowFirstColumn="0" w:firstRowLastColumn="0" w:lastRowFirstColumn="0" w:lastRowLastColumn="0"/>
                    <w:rPr>
                      <w:rFonts w:eastAsia="Arial" w:cs="Arial"/>
                      <w:color w:val="000000" w:themeColor="text1"/>
                      <w:sz w:val="20"/>
                      <w:szCs w:val="20"/>
                    </w:rPr>
                  </w:pPr>
                  <w:r>
                    <w:rPr>
                      <w:b/>
                      <w:color w:val="000000" w:themeColor="text1"/>
                      <w:sz w:val="20"/>
                    </w:rPr>
                    <w:t>19 de diciembre</w:t>
                  </w:r>
                </w:p>
              </w:tc>
              <w:tc>
                <w:tcPr>
                  <w:tcW w:w="2611" w:type="pct"/>
                  <w:shd w:val="clear" w:color="auto" w:fill="auto"/>
                  <w:vAlign w:val="center"/>
                  <w:hideMark/>
                </w:tcPr>
                <w:p w:rsidRPr="00714CC1" w:rsidR="00B921B1" w:rsidP="00843C1F" w:rsidRDefault="5BB934C4" w14:paraId="734E4558" w14:textId="66591D54">
                  <w:pPr>
                    <w:spacing w:before="60" w:after="60"/>
                    <w:ind w:left="72" w:right="72"/>
                    <w:cnfStyle w:val="000000000000" w:firstRow="0" w:lastRow="0" w:firstColumn="0" w:lastColumn="0" w:oddVBand="0" w:evenVBand="0" w:oddHBand="0" w:evenHBand="0" w:firstRowFirstColumn="0" w:firstRowLastColumn="0" w:lastRowFirstColumn="0" w:lastRowLastColumn="0"/>
                    <w:rPr>
                      <w:rFonts w:eastAsia="Arial" w:cs="Arial"/>
                      <w:color w:val="000000" w:themeColor="text1"/>
                      <w:sz w:val="20"/>
                      <w:szCs w:val="20"/>
                    </w:rPr>
                  </w:pPr>
                  <w:r>
                    <w:rPr>
                      <w:color w:val="000000" w:themeColor="text1"/>
                      <w:sz w:val="20"/>
                    </w:rPr>
                    <w:t xml:space="preserve">La última medida de respuesta temprana fue el 19 de diciembre (Iniciar contramedidas apropiadas de salud pública en las comunidades afectadas) </w:t>
                  </w:r>
                </w:p>
                <w:p w:rsidRPr="00714CC1" w:rsidR="00B921B1" w:rsidP="00843C1F" w:rsidRDefault="00B921B1" w14:paraId="1CC73389" w14:textId="77777777">
                  <w:pPr>
                    <w:spacing w:before="60" w:after="60"/>
                    <w:ind w:left="72" w:right="72"/>
                    <w:cnfStyle w:val="000000000000" w:firstRow="0" w:lastRow="0" w:firstColumn="0" w:lastColumn="0" w:oddVBand="0" w:evenVBand="0" w:oddHBand="0" w:evenHBand="0" w:firstRowFirstColumn="0" w:firstRowLastColumn="0" w:lastRowFirstColumn="0" w:lastRowLastColumn="0"/>
                    <w:rPr>
                      <w:rFonts w:eastAsia="Arial" w:cs="Arial"/>
                      <w:color w:val="000000" w:themeColor="text1"/>
                      <w:sz w:val="20"/>
                      <w:szCs w:val="20"/>
                    </w:rPr>
                  </w:pPr>
                </w:p>
                <w:p w:rsidRPr="00714CC1" w:rsidR="00B921B1" w:rsidP="00843C1F" w:rsidRDefault="5BB934C4" w14:paraId="019407B4" w14:textId="2110DE45">
                  <w:pPr>
                    <w:spacing w:before="60" w:after="60"/>
                    <w:ind w:left="72" w:right="72"/>
                    <w:cnfStyle w:val="000000000000" w:firstRow="0" w:lastRow="0" w:firstColumn="0" w:lastColumn="0" w:oddVBand="0" w:evenVBand="0" w:oddHBand="0" w:evenHBand="0" w:firstRowFirstColumn="0" w:firstRowLastColumn="0" w:lastRowFirstColumn="0" w:lastRowLastColumn="0"/>
                    <w:rPr>
                      <w:rFonts w:eastAsia="Arial" w:cs="Arial"/>
                      <w:b/>
                      <w:bCs/>
                      <w:color w:val="000000" w:themeColor="text1"/>
                      <w:sz w:val="20"/>
                      <w:szCs w:val="20"/>
                    </w:rPr>
                  </w:pPr>
                  <w:r>
                    <w:rPr>
                      <w:color w:val="000000" w:themeColor="text1"/>
                      <w:sz w:val="20"/>
                    </w:rPr>
                    <w:t xml:space="preserve">El 19 de diciembre, el encargado de la gestión de incidentes </w:t>
                  </w:r>
                  <w:r>
                    <w:rPr>
                      <w:b/>
                      <w:color w:val="000000" w:themeColor="text1"/>
                      <w:sz w:val="20"/>
                    </w:rPr>
                    <w:t>envió al ministro de Salud una orden de solicitud de vacunas para que la OMS apoyara una campaña rápida de vacunación en las comunidades afectadas.</w:t>
                  </w:r>
                </w:p>
              </w:tc>
            </w:tr>
          </w:tbl>
          <w:p w:rsidR="00082BD4" w:rsidP="0C5DA016" w:rsidRDefault="4707FCD7" w14:paraId="517FB4F8" w14:textId="17479F6F">
            <w:pPr>
              <w:pStyle w:val="NormalWeb"/>
              <w:spacing w:before="120" w:beforeAutospacing="0" w:after="360" w:afterAutospacing="0" w:line="276" w:lineRule="auto"/>
              <w:rPr>
                <w:rFonts w:ascii="Arial" w:hAnsi="Arial" w:eastAsia="Arial" w:cs="Arial"/>
                <w:sz w:val="20"/>
                <w:szCs w:val="20"/>
              </w:rPr>
            </w:pPr>
            <w:r>
              <w:rPr>
                <w:rFonts w:ascii="Arial" w:hAnsi="Arial"/>
                <w:color w:val="000000" w:themeColor="text1"/>
                <w:sz w:val="20"/>
              </w:rPr>
              <w:t xml:space="preserve">  </w:t>
            </w:r>
          </w:p>
        </w:tc>
      </w:tr>
      <w:tr w:rsidR="00C067E6" w:rsidTr="204C18EE" w14:paraId="00CAAC1E" w14:textId="77777777">
        <w:tc>
          <w:tcPr>
            <w:tcW w:w="1922" w:type="dxa"/>
            <w:tcMar/>
          </w:tcPr>
          <w:p w:rsidRPr="00DE3EBC" w:rsidR="00C067E6" w:rsidP="0C5DA016" w:rsidRDefault="19D9F2D9" w14:paraId="08583A97" w14:textId="43CD6DC8">
            <w:pPr>
              <w:pStyle w:val="NormalWeb"/>
              <w:shd w:val="clear" w:color="auto" w:fill="FFFFFF" w:themeFill="background1"/>
              <w:spacing w:before="120" w:beforeAutospacing="0" w:after="360" w:afterAutospacing="0" w:line="276" w:lineRule="auto"/>
              <w:rPr>
                <w:rFonts w:ascii="Arial" w:hAnsi="Arial" w:eastAsia="Arial" w:cs="Arial"/>
                <w:b/>
                <w:bCs/>
                <w:color w:val="618393"/>
                <w:sz w:val="20"/>
                <w:szCs w:val="20"/>
              </w:rPr>
            </w:pPr>
            <w:r>
              <w:rPr>
                <w:rFonts w:ascii="Arial" w:hAnsi="Arial"/>
                <w:b/>
                <w:color w:val="618393"/>
                <w:sz w:val="20"/>
              </w:rPr>
              <w:lastRenderedPageBreak/>
              <w:t xml:space="preserve">Calcular el desempeño de </w:t>
            </w:r>
            <w:r w:rsidR="00843C1F">
              <w:rPr>
                <w:rFonts w:ascii="Arial" w:hAnsi="Arial"/>
                <w:b/>
                <w:color w:val="618393"/>
                <w:sz w:val="20"/>
              </w:rPr>
              <w:br/>
            </w:r>
            <w:r>
              <w:rPr>
                <w:rFonts w:ascii="Arial" w:hAnsi="Arial"/>
                <w:b/>
                <w:color w:val="618393"/>
                <w:sz w:val="20"/>
              </w:rPr>
              <w:t xml:space="preserve">7-1-7 de individualmente </w:t>
            </w:r>
          </w:p>
          <w:p w:rsidRPr="009D0F9D" w:rsidR="00C067E6" w:rsidP="0C5DA016" w:rsidRDefault="19D9F2D9" w14:paraId="02F015BF" w14:textId="2740EC71">
            <w:pPr>
              <w:pStyle w:val="NormalWeb"/>
              <w:shd w:val="clear" w:color="auto" w:fill="FFFFFF" w:themeFill="background1"/>
              <w:spacing w:before="120" w:beforeAutospacing="0" w:after="360" w:afterAutospacing="0" w:line="276" w:lineRule="auto"/>
              <w:rPr>
                <w:rFonts w:ascii="Arial" w:hAnsi="Arial" w:eastAsia="Arial" w:cs="Arial"/>
                <w:sz w:val="20"/>
                <w:szCs w:val="20"/>
              </w:rPr>
            </w:pPr>
            <w:r>
              <w:rPr>
                <w:rFonts w:ascii="Arial" w:hAnsi="Arial"/>
                <w:sz w:val="20"/>
              </w:rPr>
              <w:t>6 minutos</w:t>
            </w:r>
          </w:p>
          <w:p w:rsidR="00C067E6" w:rsidP="0C5DA016" w:rsidRDefault="00C067E6" w14:paraId="18B6DF6A" w14:textId="77777777">
            <w:pPr>
              <w:pStyle w:val="NormalWeb"/>
              <w:spacing w:before="120" w:beforeAutospacing="0" w:after="360" w:afterAutospacing="0" w:line="276" w:lineRule="auto"/>
              <w:rPr>
                <w:rFonts w:ascii="Arial" w:hAnsi="Arial" w:eastAsia="Arial" w:cs="Arial"/>
                <w:sz w:val="20"/>
                <w:szCs w:val="20"/>
              </w:rPr>
            </w:pPr>
          </w:p>
        </w:tc>
        <w:tc>
          <w:tcPr>
            <w:tcW w:w="8002" w:type="dxa"/>
            <w:gridSpan w:val="3"/>
            <w:tcMar/>
          </w:tcPr>
          <w:p w:rsidRPr="007D2472" w:rsidR="00C067E6" w:rsidP="00843C1F" w:rsidRDefault="1DD13D0A" w14:paraId="19C27827" w14:textId="77777777">
            <w:pPr>
              <w:pStyle w:val="NormalWeb"/>
              <w:spacing w:before="60" w:beforeAutospacing="0" w:after="60" w:afterAutospacing="0" w:line="276" w:lineRule="auto"/>
              <w:rPr>
                <w:rFonts w:ascii="Arial" w:hAnsi="Arial" w:eastAsia="Arial" w:cs="Arial"/>
                <w:sz w:val="20"/>
                <w:szCs w:val="20"/>
              </w:rPr>
            </w:pPr>
            <w:r>
              <w:rPr>
                <w:rFonts w:ascii="Arial" w:hAnsi="Arial"/>
                <w:sz w:val="20"/>
              </w:rPr>
              <w:t>Qué decir:</w:t>
            </w:r>
          </w:p>
          <w:p w:rsidRPr="007D2472" w:rsidR="00087B80" w:rsidP="67ED9AE6" w:rsidRDefault="1DD13D0A" w14:paraId="54882BCF" w14:noSpellErr="1" w14:textId="4F3245D9">
            <w:pPr>
              <w:pStyle w:val="NormalWeb"/>
              <w:numPr>
                <w:ilvl w:val="0"/>
                <w:numId w:val="10"/>
              </w:numPr>
              <w:spacing w:before="60" w:beforeAutospacing="off" w:after="60" w:afterAutospacing="off" w:line="276" w:lineRule="auto"/>
              <w:rPr>
                <w:rFonts w:ascii="Arial" w:hAnsi="Arial" w:eastAsia="Arial" w:cs="Arial"/>
                <w:sz w:val="20"/>
                <w:szCs w:val="20"/>
              </w:rPr>
            </w:pPr>
            <w:r w:rsidRPr="67ED9AE6" w:rsidR="18557A2F">
              <w:rPr>
                <w:rFonts w:ascii="Arial" w:hAnsi="Arial"/>
                <w:sz w:val="20"/>
                <w:szCs w:val="20"/>
              </w:rPr>
              <w:t xml:space="preserve">Ahora que estamos de acuerdo en las fechas de los hitos, calculen individualmente las tres métricas 7-1-7 utilizando el paso 2 de la </w:t>
            </w:r>
            <w:r w:rsidRPr="67ED9AE6" w:rsidR="3E0973AE">
              <w:rPr>
                <w:rFonts w:ascii="Arial" w:hAnsi="Arial"/>
                <w:sz w:val="20"/>
                <w:szCs w:val="20"/>
              </w:rPr>
              <w:t>h</w:t>
            </w:r>
            <w:r w:rsidRPr="67ED9AE6" w:rsidR="18557A2F">
              <w:rPr>
                <w:rFonts w:ascii="Arial" w:hAnsi="Arial"/>
                <w:sz w:val="20"/>
                <w:szCs w:val="20"/>
              </w:rPr>
              <w:t>erramienta de evaluación. Estas tres métricas juntas forman el objetivo de 7-1-7.</w:t>
            </w:r>
          </w:p>
          <w:p w:rsidRPr="007D2472" w:rsidR="00087B80" w:rsidP="00843C1F" w:rsidRDefault="1DD13D0A" w14:paraId="0B392E57" w14:textId="77777777">
            <w:pPr>
              <w:pStyle w:val="NormalWeb"/>
              <w:numPr>
                <w:ilvl w:val="0"/>
                <w:numId w:val="10"/>
              </w:numPr>
              <w:spacing w:before="60" w:beforeAutospacing="0" w:after="60" w:afterAutospacing="0" w:line="276" w:lineRule="auto"/>
              <w:rPr>
                <w:rFonts w:ascii="Arial" w:hAnsi="Arial" w:eastAsia="Arial" w:cs="Arial"/>
                <w:sz w:val="20"/>
                <w:szCs w:val="20"/>
              </w:rPr>
            </w:pPr>
            <w:r>
              <w:rPr>
                <w:rFonts w:ascii="Arial" w:hAnsi="Arial"/>
                <w:sz w:val="20"/>
              </w:rPr>
              <w:t xml:space="preserve">Tendrán 6 minutos para esta sección.  Dejen sus bolígrafos cuando hayan terminado con los cálculos. </w:t>
            </w:r>
          </w:p>
          <w:p w:rsidRPr="00087B80" w:rsidR="00087B80" w:rsidP="67ED9AE6" w:rsidRDefault="1DD13D0A" w14:paraId="3AA5AC2A" w14:noSpellErr="1" w14:textId="551CEFC3">
            <w:pPr>
              <w:pStyle w:val="NormalWeb"/>
              <w:numPr>
                <w:ilvl w:val="0"/>
                <w:numId w:val="10"/>
              </w:numPr>
              <w:spacing w:before="60" w:beforeAutospacing="off" w:after="60" w:afterAutospacing="off" w:line="276" w:lineRule="auto"/>
              <w:rPr>
                <w:rFonts w:ascii="Arial" w:hAnsi="Arial" w:eastAsia="Arial" w:cs="Arial"/>
                <w:sz w:val="20"/>
                <w:szCs w:val="20"/>
              </w:rPr>
            </w:pPr>
            <w:r w:rsidRPr="67ED9AE6" w:rsidR="18557A2F">
              <w:rPr>
                <w:rFonts w:ascii="Arial" w:hAnsi="Arial"/>
                <w:sz w:val="20"/>
                <w:szCs w:val="20"/>
              </w:rPr>
              <w:t xml:space="preserve">Discutiremos las respuestas al </w:t>
            </w:r>
            <w:r w:rsidRPr="67ED9AE6" w:rsidR="5EE1A6EA">
              <w:rPr>
                <w:rFonts w:ascii="Arial" w:hAnsi="Arial"/>
                <w:sz w:val="20"/>
                <w:szCs w:val="20"/>
              </w:rPr>
              <w:t>p</w:t>
            </w:r>
            <w:r w:rsidRPr="67ED9AE6" w:rsidR="18557A2F">
              <w:rPr>
                <w:rFonts w:ascii="Arial" w:hAnsi="Arial"/>
                <w:sz w:val="20"/>
                <w:szCs w:val="20"/>
              </w:rPr>
              <w:t xml:space="preserve">aso 2 grupalmente cuando la mayoría o todos ustedes dejen sus bolígrafos. No se preocupen si no han completado el </w:t>
            </w:r>
            <w:r>
              <w:br/>
            </w:r>
            <w:r w:rsidRPr="67ED9AE6" w:rsidR="5DDDB3AF">
              <w:rPr>
                <w:rFonts w:ascii="Arial" w:hAnsi="Arial"/>
                <w:sz w:val="20"/>
                <w:szCs w:val="20"/>
              </w:rPr>
              <w:t>p</w:t>
            </w:r>
            <w:r w:rsidRPr="67ED9AE6" w:rsidR="18557A2F">
              <w:rPr>
                <w:rFonts w:ascii="Arial" w:hAnsi="Arial"/>
                <w:sz w:val="20"/>
                <w:szCs w:val="20"/>
              </w:rPr>
              <w:t>aso 2 cuando comencemos el debate.</w:t>
            </w:r>
          </w:p>
        </w:tc>
      </w:tr>
      <w:tr w:rsidR="00C067E6" w:rsidTr="204C18EE" w14:paraId="5B41BA92" w14:textId="77777777">
        <w:tc>
          <w:tcPr>
            <w:tcW w:w="1922" w:type="dxa"/>
            <w:tcMar/>
          </w:tcPr>
          <w:p w:rsidRPr="00DE3EBC" w:rsidR="00C067E6" w:rsidP="0C5DA016" w:rsidRDefault="19D9F2D9" w14:paraId="4384CF3A" w14:textId="286258A2">
            <w:pPr>
              <w:pStyle w:val="NormalWeb"/>
              <w:shd w:val="clear" w:color="auto" w:fill="FFFFFF" w:themeFill="background1"/>
              <w:spacing w:before="120" w:beforeAutospacing="0" w:after="360" w:afterAutospacing="0" w:line="276" w:lineRule="auto"/>
              <w:rPr>
                <w:rFonts w:ascii="Arial" w:hAnsi="Arial" w:eastAsia="Arial" w:cs="Arial"/>
                <w:b/>
                <w:bCs/>
                <w:color w:val="618393"/>
                <w:sz w:val="20"/>
                <w:szCs w:val="20"/>
              </w:rPr>
            </w:pPr>
            <w:r>
              <w:rPr>
                <w:rFonts w:ascii="Arial" w:hAnsi="Arial"/>
                <w:b/>
                <w:color w:val="618393"/>
                <w:sz w:val="20"/>
              </w:rPr>
              <w:t xml:space="preserve">Analizar el objetivo de 7-1-7 </w:t>
            </w:r>
          </w:p>
          <w:p w:rsidRPr="009D0F9D" w:rsidR="00C067E6" w:rsidP="0C5DA016" w:rsidRDefault="19D9F2D9" w14:paraId="12497A6C" w14:textId="27D08C60">
            <w:pPr>
              <w:pStyle w:val="NormalWeb"/>
              <w:shd w:val="clear" w:color="auto" w:fill="FFFFFF" w:themeFill="background1"/>
              <w:spacing w:before="120" w:beforeAutospacing="0" w:after="360" w:afterAutospacing="0" w:line="276" w:lineRule="auto"/>
              <w:rPr>
                <w:rFonts w:ascii="Arial" w:hAnsi="Arial" w:eastAsia="Arial" w:cs="Arial"/>
                <w:sz w:val="20"/>
                <w:szCs w:val="20"/>
              </w:rPr>
            </w:pPr>
            <w:r>
              <w:rPr>
                <w:rFonts w:ascii="Arial" w:hAnsi="Arial"/>
                <w:sz w:val="20"/>
              </w:rPr>
              <w:t>5 minutos</w:t>
            </w:r>
          </w:p>
          <w:p w:rsidRPr="009D0F9D" w:rsidR="00C067E6" w:rsidP="0C5DA016" w:rsidRDefault="00C067E6" w14:paraId="72F95F0B" w14:textId="77777777">
            <w:pPr>
              <w:pStyle w:val="NormalWeb"/>
              <w:shd w:val="clear" w:color="auto" w:fill="FFFFFF" w:themeFill="background1"/>
              <w:spacing w:before="120" w:beforeAutospacing="0" w:after="360" w:afterAutospacing="0" w:line="276" w:lineRule="auto"/>
              <w:rPr>
                <w:rFonts w:ascii="Arial" w:hAnsi="Arial" w:eastAsia="Arial" w:cs="Arial"/>
                <w:sz w:val="20"/>
                <w:szCs w:val="20"/>
              </w:rPr>
            </w:pPr>
          </w:p>
        </w:tc>
        <w:tc>
          <w:tcPr>
            <w:tcW w:w="8002" w:type="dxa"/>
            <w:gridSpan w:val="3"/>
            <w:tcMar/>
          </w:tcPr>
          <w:p w:rsidRPr="007D2472" w:rsidR="00C067E6" w:rsidP="0C5DA016" w:rsidRDefault="1DD13D0A" w14:paraId="47F58DE3" w14:textId="77777777">
            <w:pPr>
              <w:pStyle w:val="NormalWeb"/>
              <w:spacing w:before="120" w:beforeAutospacing="0" w:after="120" w:afterAutospacing="0" w:line="276" w:lineRule="auto"/>
              <w:rPr>
                <w:rFonts w:ascii="Arial" w:hAnsi="Arial" w:eastAsia="Arial" w:cs="Arial"/>
                <w:sz w:val="20"/>
                <w:szCs w:val="20"/>
              </w:rPr>
            </w:pPr>
            <w:r>
              <w:rPr>
                <w:rFonts w:ascii="Arial" w:hAnsi="Arial"/>
                <w:sz w:val="20"/>
              </w:rPr>
              <w:t>Qué decir:</w:t>
            </w:r>
          </w:p>
          <w:p w:rsidRPr="007D2472" w:rsidR="00087B80" w:rsidP="00843C1F" w:rsidRDefault="1DD13D0A" w14:paraId="325110B6" w14:textId="68A746B0">
            <w:pPr>
              <w:pStyle w:val="NormalWeb"/>
              <w:numPr>
                <w:ilvl w:val="0"/>
                <w:numId w:val="10"/>
              </w:numPr>
              <w:spacing w:before="120" w:beforeAutospacing="0" w:after="240" w:afterAutospacing="0" w:line="276" w:lineRule="auto"/>
              <w:rPr>
                <w:rFonts w:ascii="Arial" w:hAnsi="Arial" w:eastAsia="Arial" w:cs="Arial"/>
                <w:sz w:val="20"/>
                <w:szCs w:val="20"/>
              </w:rPr>
            </w:pPr>
            <w:r>
              <w:rPr>
                <w:rFonts w:ascii="Arial" w:hAnsi="Arial"/>
                <w:sz w:val="20"/>
              </w:rPr>
              <w:t>Ahora analizaremos el cálculo de métricas y si se cumplió el objetivo.</w:t>
            </w:r>
          </w:p>
          <w:p w:rsidRPr="007D2472" w:rsidR="00087B80" w:rsidP="00843C1F" w:rsidRDefault="1DD13D0A" w14:paraId="6AFAE863" w14:textId="77777777">
            <w:pPr>
              <w:pStyle w:val="NormalWeb"/>
              <w:numPr>
                <w:ilvl w:val="0"/>
                <w:numId w:val="10"/>
              </w:numPr>
              <w:spacing w:before="120" w:beforeAutospacing="0" w:after="240" w:afterAutospacing="0" w:line="276" w:lineRule="auto"/>
              <w:rPr>
                <w:rFonts w:ascii="Arial" w:hAnsi="Arial" w:eastAsia="Arial" w:cs="Arial"/>
                <w:sz w:val="20"/>
                <w:szCs w:val="20"/>
              </w:rPr>
            </w:pPr>
            <w:r>
              <w:rPr>
                <w:rFonts w:ascii="Arial" w:hAnsi="Arial"/>
                <w:sz w:val="20"/>
              </w:rPr>
              <w:t xml:space="preserve">Escriban sus respuestas para las métricas de puntualidad en número de días y si el objetivo se cumplió o no (escriban sí o no) para los intervalos de aparición, detección y notificación en las diferentes notas autoadhesivas proporcionadas. Por ejemplo, si calcularon que el intervalo de “detección” tardaría 3 días y creen que esto cumplió con el objetivo de detección, escriban “3/sí” en la nota. </w:t>
            </w:r>
          </w:p>
          <w:p w:rsidR="009C0B44" w:rsidP="67ED9AE6" w:rsidRDefault="1DD13D0A" w14:paraId="13EDE525" w14:noSpellErr="1" w14:textId="6A4AC2A0">
            <w:pPr>
              <w:pStyle w:val="NormalWeb"/>
              <w:numPr>
                <w:ilvl w:val="0"/>
                <w:numId w:val="10"/>
              </w:numPr>
              <w:spacing w:before="120" w:beforeAutospacing="off" w:after="240" w:afterAutospacing="off" w:line="276" w:lineRule="auto"/>
              <w:rPr>
                <w:rFonts w:ascii="Arial" w:hAnsi="Arial"/>
                <w:sz w:val="20"/>
                <w:szCs w:val="20"/>
              </w:rPr>
            </w:pPr>
            <w:r w:rsidRPr="67ED9AE6" w:rsidR="18557A2F">
              <w:rPr>
                <w:rFonts w:ascii="Arial" w:hAnsi="Arial"/>
                <w:sz w:val="20"/>
                <w:szCs w:val="20"/>
              </w:rPr>
              <w:t xml:space="preserve">Utilice la </w:t>
            </w:r>
            <w:r w:rsidRPr="67ED9AE6" w:rsidR="3F194C57">
              <w:rPr>
                <w:rFonts w:ascii="Arial" w:hAnsi="Arial"/>
                <w:sz w:val="20"/>
                <w:szCs w:val="20"/>
              </w:rPr>
              <w:t xml:space="preserve">ficha </w:t>
            </w:r>
            <w:r w:rsidRPr="67ED9AE6" w:rsidR="18557A2F">
              <w:rPr>
                <w:rFonts w:ascii="Arial" w:hAnsi="Arial"/>
                <w:sz w:val="20"/>
                <w:szCs w:val="20"/>
              </w:rPr>
              <w:t xml:space="preserve">autoadhesiva *[insertar color]* para la aparición, *[insertar color]* para la detección, y *[insertar color]* para la notificación. </w:t>
            </w:r>
          </w:p>
          <w:p w:rsidR="009C0B44" w:rsidP="00843C1F" w:rsidRDefault="03556DE0" w14:paraId="5AC1526F" w14:textId="40B0BDA7">
            <w:pPr>
              <w:pStyle w:val="NormalWeb"/>
              <w:spacing w:before="120" w:beforeAutospacing="0" w:after="240" w:afterAutospacing="0" w:line="276" w:lineRule="auto"/>
              <w:ind w:left="720"/>
              <w:rPr>
                <w:rFonts w:ascii="Arial" w:hAnsi="Arial" w:eastAsia="Arial" w:cs="Arial"/>
                <w:sz w:val="20"/>
                <w:szCs w:val="20"/>
              </w:rPr>
            </w:pPr>
            <w:r>
              <w:rPr>
                <w:rFonts w:ascii="Arial" w:hAnsi="Arial"/>
                <w:sz w:val="20"/>
              </w:rPr>
              <w:t>[Elija y diga un color diferente para cada “*[insertar color]*” para designar un color diferente de nota para cada intervalo].</w:t>
            </w:r>
          </w:p>
          <w:p w:rsidRPr="007D2472" w:rsidR="00087B80" w:rsidP="67ED9AE6" w:rsidRDefault="1DD13D0A" w14:paraId="67060E5A" w14:noSpellErr="1" w14:textId="67F89F1A">
            <w:pPr>
              <w:pStyle w:val="NormalWeb"/>
              <w:numPr>
                <w:ilvl w:val="0"/>
                <w:numId w:val="10"/>
              </w:numPr>
              <w:spacing w:before="120" w:beforeAutospacing="off" w:after="240" w:afterAutospacing="off" w:line="276" w:lineRule="auto"/>
              <w:rPr>
                <w:rFonts w:ascii="Arial" w:hAnsi="Arial"/>
                <w:sz w:val="20"/>
                <w:szCs w:val="20"/>
              </w:rPr>
            </w:pPr>
            <w:r w:rsidRPr="67ED9AE6" w:rsidR="18557A2F">
              <w:rPr>
                <w:rFonts w:ascii="Arial" w:hAnsi="Arial"/>
                <w:sz w:val="20"/>
                <w:szCs w:val="20"/>
              </w:rPr>
              <w:t xml:space="preserve">Pegue las </w:t>
            </w:r>
            <w:r w:rsidRPr="67ED9AE6" w:rsidR="01999F17">
              <w:rPr>
                <w:rFonts w:ascii="Arial" w:hAnsi="Arial"/>
                <w:sz w:val="20"/>
                <w:szCs w:val="20"/>
              </w:rPr>
              <w:t>fichas</w:t>
            </w:r>
            <w:r w:rsidRPr="67ED9AE6" w:rsidR="18557A2F">
              <w:rPr>
                <w:rFonts w:ascii="Arial" w:hAnsi="Arial"/>
                <w:sz w:val="20"/>
                <w:szCs w:val="20"/>
              </w:rPr>
              <w:t xml:space="preserve"> autoadhesivas *[aquí]* </w:t>
            </w:r>
            <w:r>
              <w:br/>
            </w:r>
            <w:r w:rsidRPr="67ED9AE6" w:rsidR="18557A2F">
              <w:rPr>
                <w:rFonts w:ascii="Arial" w:hAnsi="Arial"/>
                <w:sz w:val="20"/>
                <w:szCs w:val="20"/>
              </w:rPr>
              <w:t xml:space="preserve">[Mostrar dónde los participantes deben pegar las </w:t>
            </w:r>
            <w:r w:rsidRPr="67ED9AE6" w:rsidR="15623373">
              <w:rPr>
                <w:rFonts w:ascii="Arial" w:hAnsi="Arial"/>
                <w:sz w:val="20"/>
                <w:szCs w:val="20"/>
              </w:rPr>
              <w:t xml:space="preserve">fichas </w:t>
            </w:r>
            <w:r w:rsidRPr="67ED9AE6" w:rsidR="18557A2F">
              <w:rPr>
                <w:rFonts w:ascii="Arial" w:hAnsi="Arial"/>
                <w:sz w:val="20"/>
                <w:szCs w:val="20"/>
              </w:rPr>
              <w:t>autoadhesivas para cada uno de los 3 intervalos].</w:t>
            </w:r>
          </w:p>
          <w:p w:rsidRPr="007D2472" w:rsidR="00087B80" w:rsidP="00843C1F" w:rsidRDefault="1DD13D0A" w14:paraId="6E618EC6" w14:textId="3187BCB5">
            <w:pPr>
              <w:pStyle w:val="NormalWeb"/>
              <w:numPr>
                <w:ilvl w:val="0"/>
                <w:numId w:val="10"/>
              </w:numPr>
              <w:spacing w:before="120" w:beforeAutospacing="0" w:after="240" w:afterAutospacing="0" w:line="276" w:lineRule="auto"/>
              <w:rPr>
                <w:rFonts w:ascii="Arial" w:hAnsi="Arial" w:eastAsia="Arial" w:cs="Arial"/>
                <w:sz w:val="20"/>
                <w:szCs w:val="20"/>
              </w:rPr>
            </w:pPr>
            <w:r>
              <w:rPr>
                <w:rFonts w:ascii="Arial" w:hAnsi="Arial"/>
                <w:sz w:val="20"/>
              </w:rPr>
              <w:t>Una vez que haya terminado, debatiremos las respuestas.</w:t>
            </w:r>
          </w:p>
          <w:p w:rsidRPr="007D2472" w:rsidR="00087B80" w:rsidP="00843C1F" w:rsidRDefault="1DD13D0A" w14:paraId="2FAF3A57" w14:textId="1480FE13">
            <w:pPr>
              <w:pStyle w:val="NormalWeb"/>
              <w:numPr>
                <w:ilvl w:val="0"/>
                <w:numId w:val="10"/>
              </w:numPr>
              <w:spacing w:before="120" w:beforeAutospacing="0" w:after="240" w:afterAutospacing="0" w:line="276" w:lineRule="auto"/>
              <w:rPr>
                <w:rFonts w:ascii="Arial" w:hAnsi="Arial" w:eastAsia="Arial" w:cs="Arial"/>
                <w:sz w:val="20"/>
                <w:szCs w:val="20"/>
              </w:rPr>
            </w:pPr>
            <w:r>
              <w:rPr>
                <w:rFonts w:ascii="Arial" w:hAnsi="Arial"/>
                <w:sz w:val="20"/>
              </w:rPr>
              <w:t>[Espere hasta que los participantes vuelvan a sus asientos].</w:t>
            </w:r>
          </w:p>
          <w:p w:rsidRPr="007D2472" w:rsidR="00087B80" w:rsidP="00843C1F" w:rsidRDefault="1DD13D0A" w14:paraId="3109A35F" w14:textId="1F89499A">
            <w:pPr>
              <w:pStyle w:val="NormalWeb"/>
              <w:numPr>
                <w:ilvl w:val="0"/>
                <w:numId w:val="10"/>
              </w:numPr>
              <w:spacing w:before="120" w:beforeAutospacing="0" w:after="240" w:afterAutospacing="0" w:line="276" w:lineRule="auto"/>
              <w:rPr>
                <w:rFonts w:ascii="Arial" w:hAnsi="Arial" w:eastAsia="Arial" w:cs="Arial"/>
                <w:sz w:val="20"/>
                <w:szCs w:val="20"/>
              </w:rPr>
            </w:pPr>
            <w:r>
              <w:rPr>
                <w:rFonts w:ascii="Arial" w:hAnsi="Arial"/>
                <w:sz w:val="20"/>
              </w:rPr>
              <w:t>Empecemos por la “fecha de aparición”.</w:t>
            </w:r>
          </w:p>
          <w:p w:rsidRPr="007D2472" w:rsidR="00087B80" w:rsidP="0C5DA016" w:rsidRDefault="1DD13D0A" w14:paraId="25E0D9AB" w14:textId="0E9447BF">
            <w:pPr>
              <w:pStyle w:val="NormalWeb"/>
              <w:spacing w:before="120" w:beforeAutospacing="0" w:after="0" w:afterAutospacing="0" w:line="276" w:lineRule="auto"/>
              <w:rPr>
                <w:rFonts w:ascii="Arial" w:hAnsi="Arial" w:eastAsia="Arial" w:cs="Arial"/>
                <w:sz w:val="20"/>
                <w:szCs w:val="20"/>
              </w:rPr>
            </w:pPr>
            <w:r>
              <w:rPr>
                <w:rFonts w:ascii="Arial" w:hAnsi="Arial"/>
                <w:sz w:val="20"/>
              </w:rPr>
              <w:t>Qué hacer:</w:t>
            </w:r>
          </w:p>
          <w:p w:rsidRPr="007D2472" w:rsidR="00087B80" w:rsidP="00843C1F" w:rsidRDefault="1DD13D0A" w14:paraId="3E0B45AB" w14:textId="6F84ED67">
            <w:pPr>
              <w:pStyle w:val="ListParagraph"/>
              <w:numPr>
                <w:ilvl w:val="0"/>
                <w:numId w:val="9"/>
              </w:numPr>
              <w:spacing w:before="120" w:after="240" w:line="276" w:lineRule="auto"/>
              <w:rPr>
                <w:rFonts w:ascii="Arial" w:hAnsi="Arial" w:eastAsia="Arial" w:cs="Arial"/>
                <w:sz w:val="20"/>
                <w:szCs w:val="20"/>
              </w:rPr>
            </w:pPr>
            <w:r>
              <w:rPr>
                <w:rFonts w:ascii="Arial" w:hAnsi="Arial"/>
                <w:sz w:val="20"/>
              </w:rPr>
              <w:t xml:space="preserve">Consulte las respuestas a continuación. </w:t>
            </w:r>
          </w:p>
          <w:p w:rsidRPr="007D2472" w:rsidR="00087B80" w:rsidP="67ED9AE6" w:rsidRDefault="1DD13D0A" w14:paraId="517C9513" w14:noSpellErr="1" w14:textId="01CB71DC">
            <w:pPr>
              <w:pStyle w:val="ListParagraph"/>
              <w:numPr>
                <w:ilvl w:val="0"/>
                <w:numId w:val="9"/>
              </w:numPr>
              <w:spacing w:before="120" w:after="240" w:line="276" w:lineRule="auto"/>
              <w:rPr>
                <w:rFonts w:ascii="Arial" w:hAnsi="Arial"/>
                <w:sz w:val="20"/>
                <w:szCs w:val="20"/>
              </w:rPr>
            </w:pPr>
            <w:r w:rsidRPr="67ED9AE6" w:rsidR="18557A2F">
              <w:rPr>
                <w:rFonts w:ascii="Arial" w:hAnsi="Arial"/>
                <w:sz w:val="20"/>
                <w:szCs w:val="20"/>
              </w:rPr>
              <w:t xml:space="preserve">Comience debatiendo las respuestas de las </w:t>
            </w:r>
            <w:r w:rsidRPr="67ED9AE6" w:rsidR="13E92F23">
              <w:rPr>
                <w:rFonts w:ascii="Arial" w:hAnsi="Arial"/>
                <w:sz w:val="20"/>
                <w:szCs w:val="20"/>
              </w:rPr>
              <w:t>fichas</w:t>
            </w:r>
            <w:r w:rsidRPr="67ED9AE6" w:rsidR="18557A2F">
              <w:rPr>
                <w:rFonts w:ascii="Arial" w:hAnsi="Arial"/>
                <w:sz w:val="20"/>
                <w:szCs w:val="20"/>
              </w:rPr>
              <w:t xml:space="preserve"> autoadhesivas por intervalo. Por ejemplo, mira las </w:t>
            </w:r>
            <w:r w:rsidRPr="67ED9AE6" w:rsidR="2D4084C4">
              <w:rPr>
                <w:rFonts w:ascii="Arial" w:hAnsi="Arial"/>
                <w:sz w:val="20"/>
                <w:szCs w:val="20"/>
              </w:rPr>
              <w:t>fichas</w:t>
            </w:r>
            <w:r w:rsidRPr="67ED9AE6" w:rsidR="18557A2F">
              <w:rPr>
                <w:rFonts w:ascii="Arial" w:hAnsi="Arial"/>
                <w:sz w:val="20"/>
                <w:szCs w:val="20"/>
              </w:rPr>
              <w:t xml:space="preserve"> autoadhesivas para la métrica “Aparición”. Si hay números diferentes, elija dos (una respuesta correcta [ver tabla a continuación] y una respuesta incorrecta) y pida a voluntarios que expliquen los fundamentos.</w:t>
            </w:r>
          </w:p>
          <w:p w:rsidRPr="007D2472" w:rsidR="00087B80" w:rsidP="00843C1F" w:rsidRDefault="1DD13D0A" w14:paraId="336FDF95" w14:textId="3F5F3855">
            <w:pPr>
              <w:pStyle w:val="ListParagraph"/>
              <w:numPr>
                <w:ilvl w:val="0"/>
                <w:numId w:val="9"/>
              </w:numPr>
              <w:spacing w:before="120" w:after="240" w:line="276" w:lineRule="auto"/>
              <w:rPr>
                <w:rFonts w:ascii="Arial" w:hAnsi="Arial" w:eastAsia="Arial" w:cs="Arial"/>
                <w:sz w:val="20"/>
                <w:szCs w:val="20"/>
              </w:rPr>
            </w:pPr>
            <w:r>
              <w:rPr>
                <w:rFonts w:ascii="Arial" w:hAnsi="Arial"/>
                <w:sz w:val="20"/>
              </w:rPr>
              <w:t>Fomente un breve debate sobre todo desacuerdo que surja.</w:t>
            </w:r>
          </w:p>
          <w:p w:rsidRPr="007D2472" w:rsidR="00087B80" w:rsidP="00843C1F" w:rsidRDefault="1DD13D0A" w14:paraId="378B2CE1" w14:textId="393D277E">
            <w:pPr>
              <w:pStyle w:val="ListParagraph"/>
              <w:numPr>
                <w:ilvl w:val="0"/>
                <w:numId w:val="9"/>
              </w:numPr>
              <w:spacing w:before="120" w:after="240" w:line="276" w:lineRule="auto"/>
              <w:rPr>
                <w:rFonts w:ascii="Arial" w:hAnsi="Arial" w:eastAsia="Arial" w:cs="Arial"/>
                <w:sz w:val="20"/>
                <w:szCs w:val="20"/>
              </w:rPr>
            </w:pPr>
            <w:r>
              <w:rPr>
                <w:rFonts w:ascii="Arial" w:hAnsi="Arial"/>
                <w:sz w:val="20"/>
              </w:rPr>
              <w:t>Los cálculos se basan en la diferencia entre las fechas (por ejemplo, 3 de agosto - 1 de agosto = 2 días).</w:t>
            </w:r>
          </w:p>
          <w:p w:rsidRPr="00843C1F" w:rsidR="00C25619" w:rsidP="00545D96" w:rsidRDefault="1DD13D0A" w14:paraId="7EF94141" w14:textId="75096D7B">
            <w:pPr>
              <w:pStyle w:val="ListParagraph"/>
              <w:numPr>
                <w:ilvl w:val="0"/>
                <w:numId w:val="9"/>
              </w:numPr>
              <w:spacing w:before="120" w:after="120" w:line="276" w:lineRule="auto"/>
              <w:rPr>
                <w:rFonts w:ascii="Arial" w:hAnsi="Arial" w:eastAsia="Arial" w:cs="Arial"/>
                <w:b/>
                <w:bCs/>
                <w:color w:val="618393"/>
                <w:sz w:val="20"/>
                <w:szCs w:val="20"/>
              </w:rPr>
            </w:pPr>
            <w:r w:rsidRPr="00843C1F">
              <w:rPr>
                <w:rFonts w:ascii="Arial" w:hAnsi="Arial"/>
                <w:sz w:val="20"/>
              </w:rPr>
              <w:t>Guíe al grupo hacia las respuestas de la siguiente tabla mientras conduce la reunión.</w:t>
            </w:r>
          </w:p>
          <w:p w:rsidR="00C25619" w:rsidP="00843C1F" w:rsidRDefault="00C25619" w14:paraId="0841F4B2" w14:textId="77777777">
            <w:pPr>
              <w:spacing w:line="276" w:lineRule="auto"/>
              <w:rPr>
                <w:rFonts w:ascii="Arial" w:hAnsi="Arial" w:eastAsia="Arial" w:cs="Arial"/>
                <w:b/>
                <w:bCs/>
                <w:color w:val="618393"/>
                <w:sz w:val="20"/>
                <w:szCs w:val="20"/>
              </w:rPr>
            </w:pPr>
          </w:p>
          <w:p w:rsidR="00843C1F" w:rsidP="00843C1F" w:rsidRDefault="00843C1F" w14:paraId="21218181" w14:textId="77777777">
            <w:pPr>
              <w:spacing w:line="276" w:lineRule="auto"/>
              <w:rPr>
                <w:rFonts w:ascii="Arial" w:hAnsi="Arial" w:eastAsia="Arial" w:cs="Arial"/>
                <w:b/>
                <w:bCs/>
                <w:color w:val="618393"/>
                <w:sz w:val="20"/>
                <w:szCs w:val="20"/>
              </w:rPr>
            </w:pPr>
          </w:p>
          <w:p w:rsidR="00C25619" w:rsidP="00843C1F" w:rsidRDefault="00C25619" w14:paraId="0AE87B1B" w14:textId="77777777">
            <w:pPr>
              <w:spacing w:line="276" w:lineRule="auto"/>
              <w:rPr>
                <w:rFonts w:ascii="Arial" w:hAnsi="Arial" w:eastAsia="Arial" w:cs="Arial"/>
                <w:b/>
                <w:bCs/>
                <w:color w:val="618393"/>
                <w:sz w:val="20"/>
                <w:szCs w:val="20"/>
              </w:rPr>
            </w:pPr>
          </w:p>
          <w:p w:rsidRPr="00DE3EBC" w:rsidR="00087B80" w:rsidP="0C5DA016" w:rsidRDefault="020896F8" w14:paraId="49C05E5B" w14:textId="65550D34">
            <w:pPr>
              <w:spacing w:before="120" w:after="120" w:line="276" w:lineRule="auto"/>
              <w:rPr>
                <w:rFonts w:ascii="Arial" w:hAnsi="Arial" w:eastAsia="Arial" w:cs="Arial"/>
                <w:b/>
                <w:bCs/>
                <w:color w:val="618393"/>
                <w:sz w:val="20"/>
                <w:szCs w:val="20"/>
              </w:rPr>
            </w:pPr>
            <w:r>
              <w:rPr>
                <w:rFonts w:ascii="Arial" w:hAnsi="Arial"/>
                <w:b/>
                <w:color w:val="618393"/>
                <w:sz w:val="20"/>
              </w:rPr>
              <w:lastRenderedPageBreak/>
              <w:t>Respuestas</w:t>
            </w:r>
          </w:p>
          <w:tbl>
            <w:tblPr>
              <w:tblStyle w:val="TableGrid"/>
              <w:tblW w:w="5000" w:type="pct"/>
              <w:tblBorders>
                <w:top w:val="single" w:color="ABB8C3" w:sz="2" w:space="0"/>
                <w:left w:val="single" w:color="ABB8C3" w:sz="2" w:space="0"/>
                <w:bottom w:val="single" w:color="ABB8C3" w:sz="2" w:space="0"/>
                <w:right w:val="single" w:color="ABB8C3" w:sz="2" w:space="0"/>
                <w:insideH w:val="single" w:color="ABB8C3" w:sz="2" w:space="0"/>
                <w:insideV w:val="single" w:color="ABB8C3" w:sz="2" w:space="0"/>
              </w:tblBorders>
              <w:tblLayout w:type="fixed"/>
              <w:tblLook w:val="04A0" w:firstRow="1" w:lastRow="0" w:firstColumn="1" w:lastColumn="0" w:noHBand="0" w:noVBand="1"/>
            </w:tblPr>
            <w:tblGrid>
              <w:gridCol w:w="1467"/>
              <w:gridCol w:w="2083"/>
              <w:gridCol w:w="1620"/>
              <w:gridCol w:w="1220"/>
              <w:gridCol w:w="1390"/>
            </w:tblGrid>
            <w:tr w:rsidRPr="009D0F9D" w:rsidR="00087B80" w:rsidTr="00843C1F" w14:paraId="3B49A3C4" w14:textId="77777777">
              <w:trPr>
                <w:trHeight w:val="300"/>
              </w:trPr>
              <w:tc>
                <w:tcPr>
                  <w:tcW w:w="943" w:type="pct"/>
                  <w:shd w:val="clear" w:color="auto" w:fill="CCDDE8"/>
                  <w:vAlign w:val="center"/>
                </w:tcPr>
                <w:p w:rsidRPr="009D0F9D" w:rsidR="00087B80" w:rsidP="00765748" w:rsidRDefault="1DD13D0A" w14:paraId="73F095DC" w14:textId="77777777">
                  <w:pPr>
                    <w:spacing w:before="120" w:after="120" w:line="276" w:lineRule="auto"/>
                    <w:jc w:val="center"/>
                    <w:rPr>
                      <w:rFonts w:ascii="Arial" w:hAnsi="Arial" w:eastAsia="Arial" w:cs="Arial"/>
                      <w:b/>
                      <w:bCs/>
                      <w:color w:val="618393"/>
                      <w:sz w:val="20"/>
                      <w:szCs w:val="20"/>
                    </w:rPr>
                  </w:pPr>
                  <w:r>
                    <w:rPr>
                      <w:rFonts w:ascii="Arial" w:hAnsi="Arial"/>
                      <w:b/>
                      <w:color w:val="618393"/>
                      <w:sz w:val="20"/>
                    </w:rPr>
                    <w:t>Intervalo</w:t>
                  </w:r>
                </w:p>
              </w:tc>
              <w:tc>
                <w:tcPr>
                  <w:tcW w:w="1339" w:type="pct"/>
                  <w:shd w:val="clear" w:color="auto" w:fill="CCDDE8"/>
                  <w:vAlign w:val="center"/>
                </w:tcPr>
                <w:p w:rsidRPr="009D0F9D" w:rsidR="00087B80" w:rsidP="00765748" w:rsidRDefault="1DD13D0A" w14:paraId="6FB20531" w14:textId="77777777">
                  <w:pPr>
                    <w:spacing w:before="120" w:after="120" w:line="276" w:lineRule="auto"/>
                    <w:jc w:val="center"/>
                    <w:rPr>
                      <w:rFonts w:ascii="Arial" w:hAnsi="Arial" w:eastAsia="Arial" w:cs="Arial"/>
                      <w:b/>
                      <w:bCs/>
                      <w:color w:val="618393"/>
                      <w:sz w:val="20"/>
                      <w:szCs w:val="20"/>
                    </w:rPr>
                  </w:pPr>
                  <w:r>
                    <w:rPr>
                      <w:rFonts w:ascii="Arial" w:hAnsi="Arial"/>
                      <w:b/>
                      <w:color w:val="618393"/>
                      <w:sz w:val="20"/>
                    </w:rPr>
                    <w:t>Cálculo</w:t>
                  </w:r>
                  <w:r>
                    <w:br/>
                  </w:r>
                  <w:r>
                    <w:rPr>
                      <w:rFonts w:ascii="Arial" w:hAnsi="Arial"/>
                      <w:color w:val="618393"/>
                      <w:sz w:val="20"/>
                    </w:rPr>
                    <w:t>en días</w:t>
                  </w:r>
                </w:p>
              </w:tc>
              <w:tc>
                <w:tcPr>
                  <w:tcW w:w="1041" w:type="pct"/>
                  <w:shd w:val="clear" w:color="auto" w:fill="CCDDE8"/>
                  <w:vAlign w:val="center"/>
                </w:tcPr>
                <w:p w:rsidRPr="009D0F9D" w:rsidR="00087B80" w:rsidP="00765748" w:rsidRDefault="1DD13D0A" w14:paraId="1B7E14C6" w14:textId="77777777">
                  <w:pPr>
                    <w:spacing w:before="120" w:after="120" w:line="276" w:lineRule="auto"/>
                    <w:jc w:val="center"/>
                    <w:rPr>
                      <w:rFonts w:ascii="Arial" w:hAnsi="Arial" w:eastAsia="Arial" w:cs="Arial"/>
                      <w:color w:val="618393"/>
                      <w:sz w:val="20"/>
                      <w:szCs w:val="20"/>
                    </w:rPr>
                  </w:pPr>
                  <w:r>
                    <w:rPr>
                      <w:rFonts w:ascii="Arial" w:hAnsi="Arial"/>
                      <w:b/>
                      <w:color w:val="618393"/>
                      <w:sz w:val="20"/>
                    </w:rPr>
                    <w:t>Puntualidad</w:t>
                  </w:r>
                  <w:r>
                    <w:br/>
                  </w:r>
                  <w:r>
                    <w:rPr>
                      <w:rFonts w:ascii="Arial" w:hAnsi="Arial"/>
                      <w:color w:val="618393"/>
                      <w:sz w:val="20"/>
                    </w:rPr>
                    <w:t>en días</w:t>
                  </w:r>
                </w:p>
              </w:tc>
              <w:tc>
                <w:tcPr>
                  <w:tcW w:w="784" w:type="pct"/>
                  <w:shd w:val="clear" w:color="auto" w:fill="CCDDE8"/>
                  <w:vAlign w:val="center"/>
                </w:tcPr>
                <w:p w:rsidRPr="009D0F9D" w:rsidR="00087B80" w:rsidP="00765748" w:rsidRDefault="1DD13D0A" w14:paraId="4EEFC007" w14:textId="77777777">
                  <w:pPr>
                    <w:spacing w:before="120" w:after="120" w:line="276" w:lineRule="auto"/>
                    <w:jc w:val="center"/>
                    <w:rPr>
                      <w:rFonts w:ascii="Arial" w:hAnsi="Arial" w:eastAsia="Arial" w:cs="Arial"/>
                      <w:b/>
                      <w:bCs/>
                      <w:color w:val="618393"/>
                      <w:sz w:val="20"/>
                      <w:szCs w:val="20"/>
                    </w:rPr>
                  </w:pPr>
                  <w:r>
                    <w:rPr>
                      <w:rFonts w:ascii="Arial" w:hAnsi="Arial"/>
                      <w:b/>
                      <w:color w:val="618393"/>
                      <w:sz w:val="20"/>
                    </w:rPr>
                    <w:t xml:space="preserve">Objetivo </w:t>
                  </w:r>
                  <w:r>
                    <w:br/>
                  </w:r>
                  <w:r>
                    <w:rPr>
                      <w:rFonts w:ascii="Arial" w:hAnsi="Arial"/>
                      <w:color w:val="618393"/>
                      <w:sz w:val="20"/>
                    </w:rPr>
                    <w:t>en días</w:t>
                  </w:r>
                </w:p>
              </w:tc>
              <w:tc>
                <w:tcPr>
                  <w:tcW w:w="893" w:type="pct"/>
                  <w:shd w:val="clear" w:color="auto" w:fill="CCDDE8"/>
                  <w:vAlign w:val="center"/>
                </w:tcPr>
                <w:p w:rsidRPr="009D0F9D" w:rsidR="00087B80" w:rsidP="00765748" w:rsidRDefault="1DD13D0A" w14:paraId="5EA6AD0D" w14:textId="77777777">
                  <w:pPr>
                    <w:spacing w:before="120" w:after="120" w:line="276" w:lineRule="auto"/>
                    <w:jc w:val="center"/>
                    <w:rPr>
                      <w:rFonts w:ascii="Arial" w:hAnsi="Arial" w:eastAsia="Arial" w:cs="Arial"/>
                      <w:b/>
                      <w:bCs/>
                      <w:color w:val="618393"/>
                      <w:sz w:val="20"/>
                      <w:szCs w:val="20"/>
                    </w:rPr>
                  </w:pPr>
                  <w:r>
                    <w:rPr>
                      <w:rFonts w:ascii="Arial" w:hAnsi="Arial"/>
                      <w:b/>
                      <w:color w:val="618393"/>
                      <w:sz w:val="20"/>
                    </w:rPr>
                    <w:t>¿Objetivo cumplido?</w:t>
                  </w:r>
                  <w:r>
                    <w:br/>
                  </w:r>
                  <w:r>
                    <w:rPr>
                      <w:rFonts w:ascii="Arial" w:hAnsi="Arial"/>
                      <w:color w:val="618393"/>
                      <w:sz w:val="20"/>
                    </w:rPr>
                    <w:t>Sí/No</w:t>
                  </w:r>
                </w:p>
              </w:tc>
            </w:tr>
            <w:tr w:rsidRPr="009D0F9D" w:rsidR="00B921B1" w:rsidTr="00843C1F" w14:paraId="066A0F7A" w14:textId="77777777">
              <w:trPr>
                <w:trHeight w:val="319"/>
              </w:trPr>
              <w:tc>
                <w:tcPr>
                  <w:tcW w:w="943" w:type="pct"/>
                  <w:shd w:val="clear" w:color="auto" w:fill="ED5446"/>
                  <w:vAlign w:val="center"/>
                </w:tcPr>
                <w:p w:rsidRPr="009D0F9D" w:rsidR="00B921B1" w:rsidP="0C5DA016" w:rsidRDefault="5BB934C4" w14:paraId="131C5A17" w14:textId="77777777">
                  <w:pPr>
                    <w:spacing w:before="120" w:after="360" w:line="276" w:lineRule="auto"/>
                    <w:jc w:val="center"/>
                    <w:rPr>
                      <w:rFonts w:ascii="Arial" w:hAnsi="Arial" w:eastAsia="Arial" w:cs="Arial"/>
                      <w:b/>
                      <w:bCs/>
                      <w:color w:val="000000" w:themeColor="text1"/>
                      <w:sz w:val="20"/>
                      <w:szCs w:val="20"/>
                    </w:rPr>
                  </w:pPr>
                  <w:r>
                    <w:rPr>
                      <w:rFonts w:ascii="Arial" w:hAnsi="Arial"/>
                      <w:b/>
                      <w:color w:val="FFFFFF" w:themeColor="background1"/>
                      <w:sz w:val="20"/>
                    </w:rPr>
                    <w:t>Detección</w:t>
                  </w:r>
                </w:p>
              </w:tc>
              <w:tc>
                <w:tcPr>
                  <w:tcW w:w="1339" w:type="pct"/>
                  <w:vAlign w:val="center"/>
                </w:tcPr>
                <w:p w:rsidRPr="009D0F9D" w:rsidR="00B921B1" w:rsidP="0C5DA016" w:rsidRDefault="5BB934C4" w14:paraId="41B8ED90" w14:textId="77777777">
                  <w:pPr>
                    <w:spacing w:before="120" w:after="360" w:line="276" w:lineRule="auto"/>
                    <w:jc w:val="center"/>
                    <w:rPr>
                      <w:rFonts w:ascii="Arial" w:hAnsi="Arial" w:eastAsia="Arial" w:cs="Arial"/>
                      <w:color w:val="000000" w:themeColor="text1"/>
                      <w:sz w:val="20"/>
                      <w:szCs w:val="20"/>
                    </w:rPr>
                  </w:pPr>
                  <w:r>
                    <w:rPr>
                      <w:rFonts w:ascii="Arial" w:hAnsi="Arial"/>
                      <w:color w:val="000000" w:themeColor="text1"/>
                      <w:sz w:val="20"/>
                    </w:rPr>
                    <w:t>Diferencia entre las fechas de aparición y detección</w:t>
                  </w:r>
                </w:p>
              </w:tc>
              <w:tc>
                <w:tcPr>
                  <w:tcW w:w="1041" w:type="pct"/>
                  <w:vAlign w:val="center"/>
                </w:tcPr>
                <w:p w:rsidRPr="009D0F9D" w:rsidR="00B921B1" w:rsidP="0C5DA016" w:rsidRDefault="5BB934C4" w14:paraId="6E7E728B" w14:textId="2DE0CD0D">
                  <w:pPr>
                    <w:spacing w:before="120" w:after="360" w:line="276" w:lineRule="auto"/>
                    <w:jc w:val="center"/>
                    <w:rPr>
                      <w:rFonts w:ascii="Arial" w:hAnsi="Arial" w:eastAsia="Arial" w:cs="Arial"/>
                      <w:b/>
                      <w:bCs/>
                      <w:color w:val="000000" w:themeColor="text1"/>
                      <w:sz w:val="20"/>
                      <w:szCs w:val="20"/>
                    </w:rPr>
                  </w:pPr>
                  <w:r>
                    <w:rPr>
                      <w:rFonts w:ascii="Arial" w:hAnsi="Arial"/>
                      <w:b/>
                      <w:sz w:val="20"/>
                    </w:rPr>
                    <w:t>8</w:t>
                  </w:r>
                  <w:r>
                    <w:br/>
                  </w:r>
                  <w:r>
                    <w:rPr>
                      <w:rFonts w:ascii="Arial" w:hAnsi="Arial"/>
                      <w:sz w:val="20"/>
                    </w:rPr>
                    <w:t>8 de diciembre a 30 de noviembre</w:t>
                  </w:r>
                </w:p>
              </w:tc>
              <w:tc>
                <w:tcPr>
                  <w:tcW w:w="784" w:type="pct"/>
                  <w:vAlign w:val="center"/>
                </w:tcPr>
                <w:p w:rsidRPr="009D0F9D" w:rsidR="00B921B1" w:rsidP="0C5DA016" w:rsidRDefault="00B921B1" w14:paraId="03FD3869" w14:textId="1D71FDCE">
                  <w:pPr>
                    <w:spacing w:before="120" w:after="360" w:line="276" w:lineRule="auto"/>
                    <w:jc w:val="center"/>
                    <w:rPr>
                      <w:rFonts w:ascii="Arial" w:hAnsi="Arial" w:eastAsia="Arial" w:cs="Arial"/>
                      <w:b/>
                      <w:bCs/>
                      <w:color w:val="000000" w:themeColor="text1"/>
                      <w:sz w:val="20"/>
                      <w:szCs w:val="20"/>
                    </w:rPr>
                  </w:pPr>
                  <w:r>
                    <w:rPr>
                      <w:rFonts w:ascii="Arial" w:hAnsi="Arial"/>
                      <w:b/>
                      <w:color w:val="000000" w:themeColor="text1"/>
                      <w:sz w:val="20"/>
                    </w:rPr>
                    <w:t>7</w:t>
                  </w:r>
                </w:p>
              </w:tc>
              <w:tc>
                <w:tcPr>
                  <w:tcW w:w="893" w:type="pct"/>
                  <w:vAlign w:val="center"/>
                </w:tcPr>
                <w:p w:rsidRPr="009D0F9D" w:rsidR="00B921B1" w:rsidP="0C5DA016" w:rsidRDefault="5BB934C4" w14:paraId="2469B5A4" w14:textId="7618DA99">
                  <w:pPr>
                    <w:spacing w:before="120" w:after="360" w:line="276" w:lineRule="auto"/>
                    <w:jc w:val="center"/>
                    <w:rPr>
                      <w:rFonts w:ascii="Arial" w:hAnsi="Arial" w:eastAsia="Arial" w:cs="Arial"/>
                      <w:b/>
                      <w:bCs/>
                      <w:color w:val="4C4C4F"/>
                      <w:sz w:val="20"/>
                      <w:szCs w:val="20"/>
                    </w:rPr>
                  </w:pPr>
                  <w:r>
                    <w:rPr>
                      <w:rFonts w:ascii="Arial" w:hAnsi="Arial"/>
                      <w:b/>
                      <w:sz w:val="20"/>
                    </w:rPr>
                    <w:t>No</w:t>
                  </w:r>
                </w:p>
              </w:tc>
            </w:tr>
            <w:tr w:rsidRPr="009D0F9D" w:rsidR="00B921B1" w:rsidTr="00843C1F" w14:paraId="630580FA" w14:textId="77777777">
              <w:trPr>
                <w:trHeight w:val="67"/>
              </w:trPr>
              <w:tc>
                <w:tcPr>
                  <w:tcW w:w="943" w:type="pct"/>
                  <w:shd w:val="clear" w:color="auto" w:fill="F89736"/>
                  <w:vAlign w:val="center"/>
                </w:tcPr>
                <w:p w:rsidRPr="009D0F9D" w:rsidR="00B921B1" w:rsidP="0C5DA016" w:rsidRDefault="5BB934C4" w14:paraId="2DE065F5" w14:textId="77777777">
                  <w:pPr>
                    <w:spacing w:before="120" w:after="360" w:line="276" w:lineRule="auto"/>
                    <w:jc w:val="center"/>
                    <w:rPr>
                      <w:rFonts w:ascii="Arial" w:hAnsi="Arial" w:eastAsia="Arial" w:cs="Arial"/>
                      <w:b/>
                      <w:bCs/>
                      <w:color w:val="000000" w:themeColor="text1"/>
                      <w:sz w:val="20"/>
                      <w:szCs w:val="20"/>
                    </w:rPr>
                  </w:pPr>
                  <w:r>
                    <w:rPr>
                      <w:rFonts w:ascii="Arial" w:hAnsi="Arial"/>
                      <w:b/>
                      <w:color w:val="FFFFFF" w:themeColor="background1"/>
                      <w:sz w:val="20"/>
                    </w:rPr>
                    <w:t>Notificación</w:t>
                  </w:r>
                </w:p>
              </w:tc>
              <w:tc>
                <w:tcPr>
                  <w:tcW w:w="1339" w:type="pct"/>
                  <w:vAlign w:val="center"/>
                </w:tcPr>
                <w:p w:rsidRPr="009D0F9D" w:rsidR="00B921B1" w:rsidP="0C5DA016" w:rsidRDefault="5BB934C4" w14:paraId="14B4290B" w14:textId="77777777">
                  <w:pPr>
                    <w:spacing w:before="120" w:after="360" w:line="276" w:lineRule="auto"/>
                    <w:jc w:val="center"/>
                    <w:rPr>
                      <w:rFonts w:ascii="Arial" w:hAnsi="Arial" w:eastAsia="Arial" w:cs="Arial"/>
                      <w:color w:val="000000" w:themeColor="text1"/>
                      <w:sz w:val="20"/>
                      <w:szCs w:val="20"/>
                    </w:rPr>
                  </w:pPr>
                  <w:r>
                    <w:rPr>
                      <w:rFonts w:ascii="Arial" w:hAnsi="Arial"/>
                      <w:color w:val="000000" w:themeColor="text1"/>
                      <w:sz w:val="20"/>
                    </w:rPr>
                    <w:t>Diferencia entre las fechas de detección y notificación</w:t>
                  </w:r>
                </w:p>
              </w:tc>
              <w:tc>
                <w:tcPr>
                  <w:tcW w:w="1041" w:type="pct"/>
                  <w:vAlign w:val="center"/>
                </w:tcPr>
                <w:p w:rsidRPr="009D0F9D" w:rsidR="00B921B1" w:rsidP="0C5DA016" w:rsidRDefault="5BB934C4" w14:paraId="5E9757F2" w14:textId="046558FF">
                  <w:pPr>
                    <w:spacing w:before="120" w:after="360" w:line="276" w:lineRule="auto"/>
                    <w:jc w:val="center"/>
                    <w:rPr>
                      <w:rFonts w:ascii="Arial" w:hAnsi="Arial" w:eastAsia="Arial" w:cs="Arial"/>
                      <w:b/>
                      <w:bCs/>
                      <w:color w:val="000000" w:themeColor="text1"/>
                      <w:sz w:val="20"/>
                      <w:szCs w:val="20"/>
                    </w:rPr>
                  </w:pPr>
                  <w:r>
                    <w:rPr>
                      <w:rFonts w:ascii="Arial" w:hAnsi="Arial"/>
                      <w:b/>
                      <w:sz w:val="20"/>
                    </w:rPr>
                    <w:t>1</w:t>
                  </w:r>
                  <w:r>
                    <w:br/>
                  </w:r>
                  <w:r>
                    <w:rPr>
                      <w:rFonts w:ascii="Arial" w:hAnsi="Arial"/>
                      <w:sz w:val="20"/>
                    </w:rPr>
                    <w:t>9 de diciembre a 8 de diciembre</w:t>
                  </w:r>
                </w:p>
              </w:tc>
              <w:tc>
                <w:tcPr>
                  <w:tcW w:w="784" w:type="pct"/>
                  <w:vAlign w:val="center"/>
                </w:tcPr>
                <w:p w:rsidRPr="009D0F9D" w:rsidR="00B921B1" w:rsidP="0C5DA016" w:rsidRDefault="5BB934C4" w14:paraId="6F15CDA8" w14:textId="7B180A36">
                  <w:pPr>
                    <w:spacing w:before="120" w:after="360" w:line="276" w:lineRule="auto"/>
                    <w:jc w:val="center"/>
                    <w:rPr>
                      <w:rFonts w:ascii="Arial" w:hAnsi="Arial" w:eastAsia="Arial" w:cs="Arial"/>
                      <w:b/>
                      <w:bCs/>
                      <w:color w:val="000000" w:themeColor="text1"/>
                      <w:sz w:val="20"/>
                      <w:szCs w:val="20"/>
                    </w:rPr>
                  </w:pPr>
                  <w:r>
                    <w:rPr>
                      <w:rFonts w:ascii="Arial" w:hAnsi="Arial"/>
                      <w:b/>
                      <w:color w:val="000000" w:themeColor="text1"/>
                      <w:sz w:val="20"/>
                    </w:rPr>
                    <w:t>1</w:t>
                  </w:r>
                </w:p>
              </w:tc>
              <w:tc>
                <w:tcPr>
                  <w:tcW w:w="893" w:type="pct"/>
                  <w:vAlign w:val="center"/>
                </w:tcPr>
                <w:p w:rsidRPr="009D0F9D" w:rsidR="00B921B1" w:rsidP="0C5DA016" w:rsidRDefault="5BB934C4" w14:paraId="327F91B4" w14:textId="6B0946EC">
                  <w:pPr>
                    <w:spacing w:before="120" w:after="360" w:line="276" w:lineRule="auto"/>
                    <w:jc w:val="center"/>
                    <w:rPr>
                      <w:rFonts w:ascii="Arial" w:hAnsi="Arial" w:eastAsia="Arial" w:cs="Arial"/>
                      <w:b/>
                      <w:bCs/>
                      <w:color w:val="4C4C4F"/>
                      <w:sz w:val="20"/>
                      <w:szCs w:val="20"/>
                    </w:rPr>
                  </w:pPr>
                  <w:r>
                    <w:rPr>
                      <w:rFonts w:ascii="Arial" w:hAnsi="Arial"/>
                      <w:b/>
                      <w:sz w:val="20"/>
                    </w:rPr>
                    <w:t>Sí</w:t>
                  </w:r>
                </w:p>
              </w:tc>
            </w:tr>
            <w:tr w:rsidRPr="009D0F9D" w:rsidR="00B921B1" w:rsidTr="00843C1F" w14:paraId="4102FF8D" w14:textId="77777777">
              <w:trPr>
                <w:trHeight w:val="67"/>
              </w:trPr>
              <w:tc>
                <w:tcPr>
                  <w:tcW w:w="943" w:type="pct"/>
                  <w:shd w:val="clear" w:color="auto" w:fill="3BB041"/>
                  <w:vAlign w:val="center"/>
                </w:tcPr>
                <w:p w:rsidRPr="009D0F9D" w:rsidR="00B921B1" w:rsidP="0C5DA016" w:rsidRDefault="5BB934C4" w14:paraId="6531E7CF" w14:textId="77777777">
                  <w:pPr>
                    <w:spacing w:before="120" w:after="360" w:line="276" w:lineRule="auto"/>
                    <w:jc w:val="center"/>
                    <w:rPr>
                      <w:rFonts w:ascii="Arial" w:hAnsi="Arial" w:eastAsia="Arial" w:cs="Arial"/>
                      <w:b/>
                      <w:bCs/>
                      <w:color w:val="000000" w:themeColor="text1"/>
                      <w:sz w:val="20"/>
                      <w:szCs w:val="20"/>
                    </w:rPr>
                  </w:pPr>
                  <w:r>
                    <w:rPr>
                      <w:rFonts w:ascii="Arial" w:hAnsi="Arial"/>
                      <w:b/>
                      <w:color w:val="FFFFFF" w:themeColor="background1"/>
                      <w:sz w:val="20"/>
                    </w:rPr>
                    <w:t>Respuesta</w:t>
                  </w:r>
                </w:p>
              </w:tc>
              <w:tc>
                <w:tcPr>
                  <w:tcW w:w="1339" w:type="pct"/>
                  <w:vAlign w:val="center"/>
                </w:tcPr>
                <w:p w:rsidRPr="009D0F9D" w:rsidR="00B921B1" w:rsidP="0C5DA016" w:rsidRDefault="5BB934C4" w14:paraId="4696ED1B" w14:textId="132F1EC6">
                  <w:pPr>
                    <w:spacing w:before="120" w:after="360" w:line="276" w:lineRule="auto"/>
                    <w:jc w:val="center"/>
                    <w:rPr>
                      <w:rFonts w:ascii="Arial" w:hAnsi="Arial" w:eastAsia="Arial" w:cs="Arial"/>
                      <w:b/>
                      <w:bCs/>
                      <w:color w:val="000000" w:themeColor="text1"/>
                      <w:sz w:val="20"/>
                      <w:szCs w:val="20"/>
                    </w:rPr>
                  </w:pPr>
                  <w:r>
                    <w:rPr>
                      <w:rFonts w:ascii="Arial" w:hAnsi="Arial"/>
                      <w:color w:val="000000" w:themeColor="text1"/>
                      <w:sz w:val="20"/>
                    </w:rPr>
                    <w:t>Diferencia entre las fechas de notificación y finalización de la última medida de respuesta temprana</w:t>
                  </w:r>
                </w:p>
              </w:tc>
              <w:tc>
                <w:tcPr>
                  <w:tcW w:w="1041" w:type="pct"/>
                  <w:vAlign w:val="center"/>
                </w:tcPr>
                <w:p w:rsidRPr="009D0F9D" w:rsidR="00B921B1" w:rsidP="0C5DA016" w:rsidRDefault="5BB934C4" w14:paraId="2712F6C8" w14:textId="41D21E0C">
                  <w:pPr>
                    <w:spacing w:before="120" w:after="360" w:line="276" w:lineRule="auto"/>
                    <w:jc w:val="center"/>
                    <w:rPr>
                      <w:rFonts w:ascii="Arial" w:hAnsi="Arial" w:eastAsia="Arial" w:cs="Arial"/>
                      <w:b/>
                      <w:bCs/>
                      <w:color w:val="000000" w:themeColor="text1"/>
                      <w:sz w:val="20"/>
                      <w:szCs w:val="20"/>
                    </w:rPr>
                  </w:pPr>
                  <w:r>
                    <w:rPr>
                      <w:rFonts w:ascii="Arial" w:hAnsi="Arial"/>
                      <w:b/>
                      <w:sz w:val="20"/>
                    </w:rPr>
                    <w:t>10</w:t>
                  </w:r>
                  <w:r>
                    <w:br/>
                  </w:r>
                  <w:r>
                    <w:rPr>
                      <w:rFonts w:ascii="Arial" w:hAnsi="Arial"/>
                      <w:sz w:val="20"/>
                    </w:rPr>
                    <w:t>19 de diciembre a 9 de diciembre</w:t>
                  </w:r>
                </w:p>
              </w:tc>
              <w:tc>
                <w:tcPr>
                  <w:tcW w:w="784" w:type="pct"/>
                  <w:vAlign w:val="center"/>
                </w:tcPr>
                <w:p w:rsidRPr="009D0F9D" w:rsidR="00B921B1" w:rsidP="0C5DA016" w:rsidRDefault="5BB934C4" w14:paraId="1D92258F" w14:textId="4C277254">
                  <w:pPr>
                    <w:spacing w:before="120" w:after="360" w:line="276" w:lineRule="auto"/>
                    <w:jc w:val="center"/>
                    <w:rPr>
                      <w:rFonts w:ascii="Arial" w:hAnsi="Arial" w:eastAsia="Arial" w:cs="Arial"/>
                      <w:b/>
                      <w:bCs/>
                      <w:color w:val="000000" w:themeColor="text1"/>
                      <w:sz w:val="20"/>
                      <w:szCs w:val="20"/>
                    </w:rPr>
                  </w:pPr>
                  <w:r>
                    <w:rPr>
                      <w:rFonts w:ascii="Arial" w:hAnsi="Arial"/>
                      <w:b/>
                      <w:color w:val="000000" w:themeColor="text1"/>
                      <w:sz w:val="20"/>
                    </w:rPr>
                    <w:t>7</w:t>
                  </w:r>
                </w:p>
              </w:tc>
              <w:tc>
                <w:tcPr>
                  <w:tcW w:w="893" w:type="pct"/>
                  <w:vAlign w:val="center"/>
                </w:tcPr>
                <w:p w:rsidRPr="009D0F9D" w:rsidR="00B921B1" w:rsidP="0C5DA016" w:rsidRDefault="5BB934C4" w14:paraId="0AB79CB2" w14:textId="32A78065">
                  <w:pPr>
                    <w:spacing w:before="120" w:after="360" w:line="276" w:lineRule="auto"/>
                    <w:jc w:val="center"/>
                    <w:rPr>
                      <w:rFonts w:ascii="Arial" w:hAnsi="Arial" w:eastAsia="Arial" w:cs="Arial"/>
                      <w:b/>
                      <w:bCs/>
                      <w:color w:val="4C4C4F"/>
                      <w:sz w:val="20"/>
                      <w:szCs w:val="20"/>
                    </w:rPr>
                  </w:pPr>
                  <w:r>
                    <w:rPr>
                      <w:rFonts w:ascii="Arial" w:hAnsi="Arial"/>
                      <w:b/>
                      <w:sz w:val="20"/>
                    </w:rPr>
                    <w:t>No</w:t>
                  </w:r>
                </w:p>
              </w:tc>
            </w:tr>
          </w:tbl>
          <w:p w:rsidR="00087B80" w:rsidP="0C5DA016" w:rsidRDefault="6C3A790D" w14:paraId="63C01710" w14:textId="66BD4124">
            <w:pPr>
              <w:pStyle w:val="NormalWeb"/>
              <w:spacing w:before="120" w:beforeAutospacing="0" w:after="0" w:afterAutospacing="0" w:line="276" w:lineRule="auto"/>
              <w:rPr>
                <w:rFonts w:ascii="Arial" w:hAnsi="Arial" w:eastAsia="Arial" w:cs="Arial"/>
                <w:sz w:val="20"/>
                <w:szCs w:val="20"/>
              </w:rPr>
            </w:pPr>
            <w:r>
              <w:rPr>
                <w:rFonts w:ascii="Arial" w:hAnsi="Arial"/>
                <w:sz w:val="20"/>
              </w:rPr>
              <w:t xml:space="preserve">  </w:t>
            </w:r>
          </w:p>
        </w:tc>
      </w:tr>
      <w:tr w:rsidR="00087B80" w:rsidTr="204C18EE" w14:paraId="03845BD8" w14:textId="77777777">
        <w:tc>
          <w:tcPr>
            <w:tcW w:w="9924" w:type="dxa"/>
            <w:gridSpan w:val="4"/>
            <w:shd w:val="clear" w:color="auto" w:fill="3BB041"/>
            <w:tcMar/>
          </w:tcPr>
          <w:p w:rsidR="00087B80" w:rsidP="0C5DA016" w:rsidRDefault="007D2472" w14:paraId="4E1B2C6E" w14:textId="4DAC6AF0">
            <w:pPr>
              <w:pStyle w:val="NormalWeb"/>
              <w:spacing w:before="360" w:beforeAutospacing="0" w:after="360" w:afterAutospacing="0" w:line="276" w:lineRule="auto"/>
              <w:rPr>
                <w:rFonts w:ascii="Arial" w:hAnsi="Arial" w:eastAsia="Arial" w:cs="Arial"/>
                <w:color w:val="FFFFFF" w:themeColor="background1"/>
                <w:sz w:val="20"/>
                <w:szCs w:val="20"/>
              </w:rPr>
            </w:pPr>
            <w:r>
              <w:rPr>
                <w:rFonts w:ascii="Arial" w:hAnsi="Arial"/>
                <w:b/>
                <w:color w:val="FFFFFF" w:themeColor="background1"/>
                <w:sz w:val="20"/>
              </w:rPr>
              <w:lastRenderedPageBreak/>
              <w:t>Parte 2: identificar los cuellos de botella, los facilitadores y las medidas</w:t>
            </w:r>
          </w:p>
        </w:tc>
      </w:tr>
      <w:tr w:rsidR="00087B80" w:rsidTr="204C18EE" w14:paraId="640A79EA" w14:textId="77777777">
        <w:tc>
          <w:tcPr>
            <w:tcW w:w="1975" w:type="dxa"/>
            <w:gridSpan w:val="2"/>
            <w:tcMar/>
          </w:tcPr>
          <w:p w:rsidRPr="00DE3EBC" w:rsidR="00087B80" w:rsidP="0C5DA016" w:rsidRDefault="1DD13D0A" w14:paraId="5300E2E3" w14:textId="77777777">
            <w:pPr>
              <w:pStyle w:val="NormalWeb"/>
              <w:shd w:val="clear" w:color="auto" w:fill="FFFFFF" w:themeFill="background1"/>
              <w:spacing w:before="120" w:beforeAutospacing="0" w:after="360" w:afterAutospacing="0" w:line="276" w:lineRule="auto"/>
              <w:rPr>
                <w:rFonts w:ascii="Arial" w:hAnsi="Arial" w:eastAsia="Arial" w:cs="Arial"/>
                <w:b/>
                <w:bCs/>
                <w:color w:val="618393"/>
                <w:sz w:val="20"/>
                <w:szCs w:val="20"/>
              </w:rPr>
            </w:pPr>
            <w:r>
              <w:rPr>
                <w:rFonts w:ascii="Arial" w:hAnsi="Arial"/>
                <w:b/>
                <w:color w:val="618393"/>
                <w:sz w:val="20"/>
              </w:rPr>
              <w:t xml:space="preserve">Identificar los cuellos de botella, los facilitadores y las medidas individualmente </w:t>
            </w:r>
          </w:p>
          <w:p w:rsidRPr="009D0F9D" w:rsidR="00087B80" w:rsidP="0C5DA016" w:rsidRDefault="1DD13D0A" w14:paraId="3A8792EE" w14:textId="7F52586B">
            <w:pPr>
              <w:pStyle w:val="NormalWeb"/>
              <w:shd w:val="clear" w:color="auto" w:fill="FFFFFF" w:themeFill="background1"/>
              <w:spacing w:before="120" w:beforeAutospacing="0" w:after="360" w:afterAutospacing="0" w:line="276" w:lineRule="auto"/>
              <w:rPr>
                <w:rFonts w:ascii="Arial" w:hAnsi="Arial" w:eastAsia="Arial" w:cs="Arial"/>
                <w:sz w:val="20"/>
                <w:szCs w:val="20"/>
              </w:rPr>
            </w:pPr>
            <w:r>
              <w:rPr>
                <w:rFonts w:ascii="Arial" w:hAnsi="Arial"/>
                <w:sz w:val="20"/>
              </w:rPr>
              <w:t>5 minutos</w:t>
            </w:r>
          </w:p>
          <w:p w:rsidRPr="009D0F9D" w:rsidR="00087B80" w:rsidP="0C5DA016" w:rsidRDefault="00087B80" w14:paraId="385A3C56" w14:textId="77777777">
            <w:pPr>
              <w:pStyle w:val="NormalWeb"/>
              <w:shd w:val="clear" w:color="auto" w:fill="FFFFFF" w:themeFill="background1"/>
              <w:spacing w:before="120" w:beforeAutospacing="0" w:after="360" w:afterAutospacing="0" w:line="276" w:lineRule="auto"/>
              <w:rPr>
                <w:rFonts w:ascii="Arial" w:hAnsi="Arial" w:eastAsia="Arial" w:cs="Arial"/>
                <w:b/>
                <w:bCs/>
                <w:color w:val="618393"/>
                <w:sz w:val="20"/>
                <w:szCs w:val="20"/>
              </w:rPr>
            </w:pPr>
          </w:p>
        </w:tc>
        <w:tc>
          <w:tcPr>
            <w:tcW w:w="7949" w:type="dxa"/>
            <w:gridSpan w:val="2"/>
            <w:tcMar/>
          </w:tcPr>
          <w:p w:rsidRPr="007D2472" w:rsidR="00087B80" w:rsidP="0C5DA016" w:rsidRDefault="1DD13D0A" w14:paraId="6FA5D53A" w14:textId="77777777">
            <w:pPr>
              <w:pStyle w:val="NormalWeb"/>
              <w:spacing w:before="120" w:beforeAutospacing="0" w:after="120" w:afterAutospacing="0" w:line="276" w:lineRule="auto"/>
              <w:rPr>
                <w:rFonts w:ascii="Arial" w:hAnsi="Arial" w:eastAsia="Arial" w:cs="Arial"/>
                <w:sz w:val="20"/>
                <w:szCs w:val="20"/>
              </w:rPr>
            </w:pPr>
            <w:r>
              <w:rPr>
                <w:rFonts w:ascii="Arial" w:hAnsi="Arial"/>
                <w:sz w:val="20"/>
              </w:rPr>
              <w:t>Qué decir:</w:t>
            </w:r>
          </w:p>
          <w:p w:rsidRPr="007D2472" w:rsidR="00087B80" w:rsidP="0C5DA016" w:rsidRDefault="1DD13D0A" w14:paraId="47F20828" w14:noSpellErr="1" w14:textId="6F4BF5B9">
            <w:pPr>
              <w:pStyle w:val="ListParagraph"/>
              <w:numPr>
                <w:ilvl w:val="0"/>
                <w:numId w:val="9"/>
              </w:numPr>
              <w:spacing w:before="120" w:after="360" w:line="276" w:lineRule="auto"/>
              <w:rPr>
                <w:rFonts w:ascii="Arial" w:hAnsi="Arial" w:eastAsia="Arial" w:cs="Arial"/>
                <w:sz w:val="20"/>
                <w:szCs w:val="20"/>
              </w:rPr>
            </w:pPr>
            <w:r w:rsidRPr="67ED9AE6" w:rsidR="18557A2F">
              <w:rPr>
                <w:rFonts w:ascii="Arial" w:hAnsi="Arial"/>
                <w:sz w:val="20"/>
                <w:szCs w:val="20"/>
              </w:rPr>
              <w:t xml:space="preserve">En esta segunda mitad de la actividad de mesa, utilizaremos la </w:t>
            </w:r>
            <w:r w:rsidRPr="67ED9AE6" w:rsidR="4A205FE8">
              <w:rPr>
                <w:rFonts w:ascii="Arial" w:hAnsi="Arial"/>
                <w:sz w:val="20"/>
                <w:szCs w:val="20"/>
              </w:rPr>
              <w:t>h</w:t>
            </w:r>
            <w:r w:rsidRPr="67ED9AE6" w:rsidR="18557A2F">
              <w:rPr>
                <w:rFonts w:ascii="Arial" w:hAnsi="Arial"/>
                <w:sz w:val="20"/>
                <w:szCs w:val="20"/>
              </w:rPr>
              <w:t xml:space="preserve">erramienta de evaluación para ayudarnos a identificar y registrar cuellos de botella, facilitadores y acciones teniendo en cuenta el escenario y las fechas de los hitos 7-1-7 y los cálculos de la parte anterior. </w:t>
            </w:r>
          </w:p>
          <w:p w:rsidRPr="007D2472" w:rsidR="00087B80" w:rsidP="0C5DA016" w:rsidRDefault="1DD13D0A" w14:paraId="2B2FCA90" w14:noSpellErr="1" w14:textId="17ABA9A8">
            <w:pPr>
              <w:pStyle w:val="ListParagraph"/>
              <w:numPr>
                <w:ilvl w:val="0"/>
                <w:numId w:val="9"/>
              </w:numPr>
              <w:spacing w:before="120" w:after="360" w:line="276" w:lineRule="auto"/>
              <w:rPr>
                <w:rFonts w:ascii="Arial" w:hAnsi="Arial" w:eastAsia="Arial" w:cs="Arial"/>
                <w:sz w:val="20"/>
                <w:szCs w:val="20"/>
              </w:rPr>
            </w:pPr>
            <w:r w:rsidRPr="67ED9AE6" w:rsidR="18557A2F">
              <w:rPr>
                <w:rFonts w:ascii="Arial" w:hAnsi="Arial"/>
                <w:sz w:val="20"/>
                <w:szCs w:val="20"/>
              </w:rPr>
              <w:t xml:space="preserve">En los próximos 5 minutos, completen individualmente los pasos 3 y 4 de la </w:t>
            </w:r>
            <w:r w:rsidRPr="67ED9AE6" w:rsidR="10C6A2D4">
              <w:rPr>
                <w:rFonts w:ascii="Arial" w:hAnsi="Arial"/>
                <w:sz w:val="20"/>
                <w:szCs w:val="20"/>
              </w:rPr>
              <w:t>h</w:t>
            </w:r>
            <w:r w:rsidRPr="67ED9AE6" w:rsidR="18557A2F">
              <w:rPr>
                <w:rFonts w:ascii="Arial" w:hAnsi="Arial"/>
                <w:sz w:val="20"/>
                <w:szCs w:val="20"/>
              </w:rPr>
              <w:t xml:space="preserve">erramienta de evaluación. </w:t>
            </w:r>
          </w:p>
          <w:p w:rsidRPr="007D2472" w:rsidR="00087B80" w:rsidP="0C5DA016" w:rsidRDefault="1DD13D0A" w14:paraId="637ABC98" w14:textId="77777777">
            <w:pPr>
              <w:pStyle w:val="ListParagraph"/>
              <w:numPr>
                <w:ilvl w:val="0"/>
                <w:numId w:val="9"/>
              </w:numPr>
              <w:spacing w:before="120" w:after="360" w:line="276" w:lineRule="auto"/>
              <w:rPr>
                <w:rFonts w:ascii="Arial" w:hAnsi="Arial" w:eastAsia="Arial" w:cs="Arial"/>
                <w:sz w:val="20"/>
                <w:szCs w:val="20"/>
              </w:rPr>
            </w:pPr>
            <w:r>
              <w:rPr>
                <w:rFonts w:ascii="Arial" w:hAnsi="Arial"/>
                <w:sz w:val="20"/>
              </w:rPr>
              <w:t xml:space="preserve">Consideren los cuellos de botella y los facilitadores para los intervalos, independientemente de si se cumplió o no el objetivo. </w:t>
            </w:r>
          </w:p>
          <w:p w:rsidRPr="001330AF" w:rsidR="00087B80" w:rsidP="0C5DA016" w:rsidRDefault="1DD13D0A" w14:paraId="76A1FB97" w14:textId="73B0CB24">
            <w:pPr>
              <w:pStyle w:val="ListParagraph"/>
              <w:numPr>
                <w:ilvl w:val="0"/>
                <w:numId w:val="9"/>
              </w:numPr>
              <w:spacing w:before="120" w:after="360" w:line="276" w:lineRule="auto"/>
              <w:rPr>
                <w:rFonts w:ascii="Arial" w:hAnsi="Arial" w:eastAsia="Arial" w:cs="Arial"/>
                <w:sz w:val="20"/>
                <w:szCs w:val="20"/>
              </w:rPr>
            </w:pPr>
            <w:r>
              <w:rPr>
                <w:rFonts w:ascii="Arial" w:hAnsi="Arial"/>
                <w:sz w:val="20"/>
              </w:rPr>
              <w:t xml:space="preserve">Tengan en cuenta que queremos llegar a causas raíz accionables de los cuellos de botella y los facilitadores. Para simplificar esta actividad, no hemos proporcionado tantos detalles como probablemente habría en un caso real, ya sea de inmediato o a raíz de una investigación. </w:t>
            </w:r>
          </w:p>
          <w:p w:rsidRPr="007D2472" w:rsidR="00087B80" w:rsidP="0C5DA016" w:rsidRDefault="1DD13D0A" w14:paraId="3F3DD108" w14:textId="77777777">
            <w:pPr>
              <w:pStyle w:val="ListParagraph"/>
              <w:numPr>
                <w:ilvl w:val="0"/>
                <w:numId w:val="9"/>
              </w:numPr>
              <w:spacing w:before="120" w:after="360" w:line="276" w:lineRule="auto"/>
              <w:rPr>
                <w:rFonts w:ascii="Arial" w:hAnsi="Arial" w:eastAsia="Arial" w:cs="Arial"/>
                <w:sz w:val="20"/>
                <w:szCs w:val="20"/>
              </w:rPr>
            </w:pPr>
            <w:r>
              <w:rPr>
                <w:rFonts w:ascii="Arial" w:hAnsi="Arial"/>
                <w:sz w:val="20"/>
              </w:rPr>
              <w:t xml:space="preserve">El enfoque de los “cinco porqués” puede ayudarlos a identificar las causas fundamentales. Una vez que hayan seleccionado un cuello de botella o un facilitador, pregunten "por qué" cinco veces hasta que hayan identificado la causa raíz. </w:t>
            </w:r>
          </w:p>
          <w:p w:rsidRPr="00765748" w:rsidR="00A80F01" w:rsidP="00765748" w:rsidRDefault="1DD13D0A" w14:paraId="78C977EB" w14:noSpellErr="1" w14:textId="265363E5">
            <w:pPr>
              <w:pStyle w:val="ListParagraph"/>
              <w:keepNext w:val="1"/>
              <w:numPr>
                <w:ilvl w:val="0"/>
                <w:numId w:val="9"/>
              </w:numPr>
              <w:spacing w:before="120" w:after="240" w:line="276" w:lineRule="auto"/>
              <w:rPr>
                <w:rFonts w:ascii="Arial" w:hAnsi="Arial" w:eastAsia="Arial" w:cs="Arial"/>
                <w:sz w:val="20"/>
                <w:szCs w:val="20"/>
              </w:rPr>
            </w:pPr>
            <w:r w:rsidRPr="67ED9AE6" w:rsidR="18557A2F">
              <w:rPr>
                <w:rFonts w:ascii="Arial" w:hAnsi="Arial"/>
                <w:sz w:val="20"/>
                <w:szCs w:val="20"/>
              </w:rPr>
              <w:t xml:space="preserve">Cuando hayan terminado, dejen sus bolígrafos. Discutiremos las respuestas grupalmente cuando la mayoría o todos ustedes dejen sus bolígrafos. No se </w:t>
            </w:r>
            <w:r w:rsidRPr="67ED9AE6" w:rsidR="18557A2F">
              <w:rPr>
                <w:rFonts w:ascii="Arial" w:hAnsi="Arial"/>
                <w:sz w:val="20"/>
                <w:szCs w:val="20"/>
              </w:rPr>
              <w:t xml:space="preserve">preocupen si no han completado el </w:t>
            </w:r>
            <w:r w:rsidRPr="67ED9AE6" w:rsidR="54F99ADC">
              <w:rPr>
                <w:rFonts w:ascii="Arial" w:hAnsi="Arial"/>
                <w:sz w:val="20"/>
                <w:szCs w:val="20"/>
              </w:rPr>
              <w:t>p</w:t>
            </w:r>
            <w:r w:rsidRPr="67ED9AE6" w:rsidR="18557A2F">
              <w:rPr>
                <w:rFonts w:ascii="Arial" w:hAnsi="Arial"/>
                <w:sz w:val="20"/>
                <w:szCs w:val="20"/>
              </w:rPr>
              <w:t>aso 1 cuando comencemos el debate, igual pueden participar activamente en la discusión.</w:t>
            </w:r>
          </w:p>
        </w:tc>
      </w:tr>
      <w:tr w:rsidR="00087B80" w:rsidTr="204C18EE" w14:paraId="1995AB7C" w14:textId="77777777">
        <w:tc>
          <w:tcPr>
            <w:tcW w:w="1975" w:type="dxa"/>
            <w:gridSpan w:val="2"/>
            <w:tcMar/>
          </w:tcPr>
          <w:p w:rsidRPr="00DE3EBC" w:rsidR="00087B80" w:rsidP="0C5DA016" w:rsidRDefault="1DD13D0A" w14:paraId="7D4DB3B3" w14:textId="5FEF0A9A">
            <w:pPr>
              <w:pStyle w:val="NormalWeb"/>
              <w:shd w:val="clear" w:color="auto" w:fill="FFFFFF" w:themeFill="background1"/>
              <w:spacing w:before="120" w:beforeAutospacing="0" w:after="360" w:afterAutospacing="0" w:line="276" w:lineRule="auto"/>
              <w:rPr>
                <w:rFonts w:ascii="Arial" w:hAnsi="Arial" w:eastAsia="Arial" w:cs="Arial"/>
                <w:b/>
                <w:bCs/>
                <w:color w:val="618393"/>
                <w:sz w:val="20"/>
                <w:szCs w:val="20"/>
              </w:rPr>
            </w:pPr>
            <w:r>
              <w:rPr>
                <w:rFonts w:ascii="Arial" w:hAnsi="Arial"/>
                <w:b/>
                <w:color w:val="618393"/>
                <w:sz w:val="20"/>
              </w:rPr>
              <w:lastRenderedPageBreak/>
              <w:t xml:space="preserve">Debatir sobre los cuellos de botella y los facilitadores </w:t>
            </w:r>
          </w:p>
          <w:p w:rsidR="00087B80" w:rsidP="0C5DA016" w:rsidRDefault="4DE76ECC" w14:paraId="28EDAD40" w14:textId="68809D91">
            <w:pPr>
              <w:pStyle w:val="NormalWeb"/>
              <w:shd w:val="clear" w:color="auto" w:fill="FFFFFF" w:themeFill="background1"/>
              <w:spacing w:before="120" w:beforeAutospacing="0" w:after="360" w:afterAutospacing="0" w:line="276" w:lineRule="auto"/>
              <w:rPr>
                <w:rFonts w:ascii="Arial" w:hAnsi="Arial" w:eastAsia="Arial" w:cs="Arial"/>
                <w:sz w:val="20"/>
                <w:szCs w:val="20"/>
              </w:rPr>
            </w:pPr>
            <w:r>
              <w:rPr>
                <w:rFonts w:ascii="Arial" w:hAnsi="Arial"/>
                <w:sz w:val="20"/>
              </w:rPr>
              <w:t>10 minutos</w:t>
            </w:r>
          </w:p>
          <w:p w:rsidRPr="009D0F9D" w:rsidR="00087B80" w:rsidP="0C5DA016" w:rsidRDefault="00087B80" w14:paraId="788A6E3B" w14:textId="77777777">
            <w:pPr>
              <w:pStyle w:val="NormalWeb"/>
              <w:shd w:val="clear" w:color="auto" w:fill="FFFFFF" w:themeFill="background1"/>
              <w:spacing w:before="120" w:beforeAutospacing="0" w:after="360" w:afterAutospacing="0" w:line="276" w:lineRule="auto"/>
              <w:rPr>
                <w:rFonts w:ascii="Arial" w:hAnsi="Arial" w:eastAsia="Arial" w:cs="Arial"/>
                <w:b/>
                <w:bCs/>
                <w:color w:val="618393"/>
                <w:sz w:val="20"/>
                <w:szCs w:val="20"/>
              </w:rPr>
            </w:pPr>
          </w:p>
        </w:tc>
        <w:tc>
          <w:tcPr>
            <w:tcW w:w="7949" w:type="dxa"/>
            <w:gridSpan w:val="2"/>
            <w:tcMar/>
          </w:tcPr>
          <w:p w:rsidRPr="007D2472" w:rsidR="00087B80" w:rsidP="0C5DA016" w:rsidRDefault="1DD13D0A" w14:paraId="0D77A81B" w14:textId="77777777">
            <w:pPr>
              <w:pStyle w:val="NormalWeb"/>
              <w:spacing w:before="120" w:beforeAutospacing="0" w:after="120" w:afterAutospacing="0" w:line="276" w:lineRule="auto"/>
              <w:rPr>
                <w:rFonts w:ascii="Arial" w:hAnsi="Arial" w:eastAsia="Arial" w:cs="Arial"/>
                <w:sz w:val="20"/>
                <w:szCs w:val="20"/>
              </w:rPr>
            </w:pPr>
            <w:r>
              <w:rPr>
                <w:rFonts w:ascii="Arial" w:hAnsi="Arial"/>
                <w:sz w:val="20"/>
              </w:rPr>
              <w:t>Qué decir:</w:t>
            </w:r>
          </w:p>
          <w:p w:rsidRPr="007D2472" w:rsidR="00087B80" w:rsidP="0C5DA016" w:rsidRDefault="1DD13D0A" w14:paraId="4278BA2C" w14:textId="07E14130">
            <w:pPr>
              <w:pStyle w:val="ListParagraph"/>
              <w:numPr>
                <w:ilvl w:val="0"/>
                <w:numId w:val="9"/>
              </w:numPr>
              <w:spacing w:before="120" w:after="360" w:line="276" w:lineRule="auto"/>
              <w:rPr>
                <w:rFonts w:ascii="Arial" w:hAnsi="Arial" w:eastAsia="Arial" w:cs="Arial"/>
                <w:sz w:val="20"/>
                <w:szCs w:val="20"/>
              </w:rPr>
            </w:pPr>
            <w:r>
              <w:rPr>
                <w:rFonts w:ascii="Arial" w:hAnsi="Arial"/>
                <w:sz w:val="20"/>
              </w:rPr>
              <w:t>Vamos a debatir primero los cuellos de botella y facilitadores que han identificado para cada intervalo 7-1-7.</w:t>
            </w:r>
          </w:p>
          <w:p w:rsidRPr="007D2472" w:rsidR="00087B80" w:rsidP="67ED9AE6" w:rsidRDefault="1DD13D0A" w14:paraId="2C8B03D3" w14:noSpellErr="1" w14:textId="529F6061">
            <w:pPr>
              <w:pStyle w:val="ListParagraph"/>
              <w:numPr>
                <w:ilvl w:val="0"/>
                <w:numId w:val="9"/>
              </w:numPr>
              <w:spacing w:before="120" w:after="360" w:line="276" w:lineRule="auto"/>
              <w:rPr>
                <w:rFonts w:ascii="Arial" w:hAnsi="Arial"/>
                <w:sz w:val="20"/>
                <w:szCs w:val="20"/>
              </w:rPr>
            </w:pPr>
            <w:r w:rsidRPr="67ED9AE6" w:rsidR="18557A2F">
              <w:rPr>
                <w:rFonts w:ascii="Arial" w:hAnsi="Arial"/>
                <w:sz w:val="20"/>
                <w:szCs w:val="20"/>
              </w:rPr>
              <w:t xml:space="preserve">Anoten algunos de los cuellos de botella clave o facilitadores que identificaron para los intervalos de aparición, detección y notificación en las </w:t>
            </w:r>
            <w:r w:rsidRPr="67ED9AE6" w:rsidR="228EF074">
              <w:rPr>
                <w:rFonts w:ascii="Arial" w:hAnsi="Arial"/>
                <w:sz w:val="20"/>
                <w:szCs w:val="20"/>
              </w:rPr>
              <w:t>fich</w:t>
            </w:r>
            <w:r w:rsidRPr="67ED9AE6" w:rsidR="18557A2F">
              <w:rPr>
                <w:rFonts w:ascii="Arial" w:hAnsi="Arial"/>
                <w:sz w:val="20"/>
                <w:szCs w:val="20"/>
              </w:rPr>
              <w:t>as autoadhesivas proporcionadas. Trat</w:t>
            </w:r>
            <w:r w:rsidRPr="67ED9AE6" w:rsidR="354587C3">
              <w:rPr>
                <w:rFonts w:ascii="Arial" w:hAnsi="Arial"/>
                <w:sz w:val="20"/>
                <w:szCs w:val="20"/>
              </w:rPr>
              <w:t>en</w:t>
            </w:r>
            <w:r w:rsidRPr="67ED9AE6" w:rsidR="18557A2F">
              <w:rPr>
                <w:rFonts w:ascii="Arial" w:hAnsi="Arial"/>
                <w:sz w:val="20"/>
                <w:szCs w:val="20"/>
              </w:rPr>
              <w:t xml:space="preserve"> de resumir cada uno en unas pocas palabras.</w:t>
            </w:r>
          </w:p>
          <w:p w:rsidRPr="007D2472" w:rsidR="00087B80" w:rsidP="0C5DA016" w:rsidRDefault="1DD13D0A" w14:paraId="6C1E8752" w14:noSpellErr="1" w14:textId="48639A55">
            <w:pPr>
              <w:pStyle w:val="ListParagraph"/>
              <w:numPr>
                <w:ilvl w:val="0"/>
                <w:numId w:val="9"/>
              </w:numPr>
              <w:spacing w:before="120" w:after="360" w:line="276" w:lineRule="auto"/>
              <w:rPr>
                <w:rFonts w:ascii="Arial" w:hAnsi="Arial" w:eastAsia="Arial" w:cs="Arial"/>
                <w:sz w:val="20"/>
                <w:szCs w:val="20"/>
              </w:rPr>
            </w:pPr>
            <w:r w:rsidRPr="67ED9AE6" w:rsidR="18557A2F">
              <w:rPr>
                <w:rFonts w:ascii="Arial" w:hAnsi="Arial"/>
                <w:sz w:val="20"/>
                <w:szCs w:val="20"/>
              </w:rPr>
              <w:t>Utilice</w:t>
            </w:r>
            <w:r w:rsidRPr="67ED9AE6" w:rsidR="4320BF32">
              <w:rPr>
                <w:rFonts w:ascii="Arial" w:hAnsi="Arial"/>
                <w:sz w:val="20"/>
                <w:szCs w:val="20"/>
              </w:rPr>
              <w:t>n</w:t>
            </w:r>
            <w:r w:rsidRPr="67ED9AE6" w:rsidR="18557A2F">
              <w:rPr>
                <w:rFonts w:ascii="Arial" w:hAnsi="Arial"/>
                <w:sz w:val="20"/>
                <w:szCs w:val="20"/>
              </w:rPr>
              <w:t xml:space="preserve"> las </w:t>
            </w:r>
            <w:r w:rsidRPr="67ED9AE6" w:rsidR="1F6BCD2E">
              <w:rPr>
                <w:rFonts w:ascii="Arial" w:hAnsi="Arial"/>
                <w:sz w:val="20"/>
                <w:szCs w:val="20"/>
              </w:rPr>
              <w:t>fich</w:t>
            </w:r>
            <w:r w:rsidRPr="67ED9AE6" w:rsidR="18557A2F">
              <w:rPr>
                <w:rFonts w:ascii="Arial" w:hAnsi="Arial"/>
                <w:sz w:val="20"/>
                <w:szCs w:val="20"/>
              </w:rPr>
              <w:t xml:space="preserve">as autoadhesivas *[insertar color]* para los cuellos de botella y *[insertar color]* para los facilitadores. </w:t>
            </w:r>
            <w:r>
              <w:br/>
            </w:r>
            <w:r w:rsidRPr="67ED9AE6" w:rsidR="18557A2F">
              <w:rPr>
                <w:rFonts w:ascii="Arial" w:hAnsi="Arial"/>
                <w:sz w:val="20"/>
                <w:szCs w:val="20"/>
              </w:rPr>
              <w:t>[Elija y diga un color diferente para cada “*[insertar color]*” para designar un color diferente de nota para cuellos de botella o facilitadores.</w:t>
            </w:r>
          </w:p>
          <w:p w:rsidRPr="007D2472" w:rsidR="00087B80" w:rsidP="67ED9AE6" w:rsidRDefault="1DD13D0A" w14:paraId="62146FED" w14:noSpellErr="1" w14:textId="28391F54">
            <w:pPr>
              <w:pStyle w:val="ListParagraph"/>
              <w:numPr>
                <w:ilvl w:val="0"/>
                <w:numId w:val="9"/>
              </w:numPr>
              <w:spacing w:before="120" w:after="360" w:line="276" w:lineRule="auto"/>
              <w:rPr>
                <w:rFonts w:ascii="Arial" w:hAnsi="Arial"/>
                <w:sz w:val="20"/>
                <w:szCs w:val="20"/>
              </w:rPr>
            </w:pPr>
            <w:r w:rsidRPr="67ED9AE6" w:rsidR="18557A2F">
              <w:rPr>
                <w:rFonts w:ascii="Arial" w:hAnsi="Arial"/>
                <w:sz w:val="20"/>
                <w:szCs w:val="20"/>
              </w:rPr>
              <w:t xml:space="preserve">Pegue las </w:t>
            </w:r>
            <w:r w:rsidRPr="67ED9AE6" w:rsidR="4741CE32">
              <w:rPr>
                <w:rFonts w:ascii="Arial" w:hAnsi="Arial"/>
                <w:sz w:val="20"/>
                <w:szCs w:val="20"/>
              </w:rPr>
              <w:t>ficha</w:t>
            </w:r>
            <w:r w:rsidRPr="67ED9AE6" w:rsidR="18557A2F">
              <w:rPr>
                <w:rFonts w:ascii="Arial" w:hAnsi="Arial"/>
                <w:sz w:val="20"/>
                <w:szCs w:val="20"/>
              </w:rPr>
              <w:t xml:space="preserve">s autoadhesivas *[aquí]* </w:t>
            </w:r>
          </w:p>
          <w:p w:rsidRPr="007D2472" w:rsidR="00087B80" w:rsidP="00CF2533" w:rsidRDefault="1DD13D0A" w14:paraId="6A3A548A" w14:noSpellErr="1" w14:textId="0C5E0047">
            <w:pPr>
              <w:pStyle w:val="ListParagraph"/>
              <w:numPr>
                <w:ilvl w:val="0"/>
                <w:numId w:val="9"/>
              </w:numPr>
              <w:spacing w:before="120" w:after="360" w:line="276" w:lineRule="auto"/>
              <w:ind w:right="276"/>
              <w:rPr>
                <w:rFonts w:ascii="Arial" w:hAnsi="Arial" w:eastAsia="Arial" w:cs="Arial"/>
                <w:sz w:val="20"/>
                <w:szCs w:val="20"/>
              </w:rPr>
            </w:pPr>
            <w:r w:rsidRPr="67ED9AE6" w:rsidR="18557A2F">
              <w:rPr>
                <w:rFonts w:ascii="Arial" w:hAnsi="Arial"/>
                <w:sz w:val="20"/>
                <w:szCs w:val="20"/>
              </w:rPr>
              <w:t xml:space="preserve">[Mostrar dónde deben pegar las </w:t>
            </w:r>
            <w:r w:rsidRPr="67ED9AE6" w:rsidR="39DD1401">
              <w:rPr>
                <w:rFonts w:ascii="Arial" w:hAnsi="Arial"/>
                <w:sz w:val="20"/>
                <w:szCs w:val="20"/>
              </w:rPr>
              <w:t>fich</w:t>
            </w:r>
            <w:r w:rsidRPr="67ED9AE6" w:rsidR="18557A2F">
              <w:rPr>
                <w:rFonts w:ascii="Arial" w:hAnsi="Arial"/>
                <w:sz w:val="20"/>
                <w:szCs w:val="20"/>
              </w:rPr>
              <w:t>as autoadhesivas para cada uno de los 3 intervalos (detección, notificación, respuesta)].</w:t>
            </w:r>
          </w:p>
          <w:p w:rsidRPr="007D2472" w:rsidR="00087B80" w:rsidP="0C5DA016" w:rsidRDefault="1DD13D0A" w14:paraId="5ACA26CB" w14:textId="651CEFE6">
            <w:pPr>
              <w:pStyle w:val="ListParagraph"/>
              <w:numPr>
                <w:ilvl w:val="0"/>
                <w:numId w:val="9"/>
              </w:numPr>
              <w:spacing w:before="120" w:after="360" w:line="276" w:lineRule="auto"/>
              <w:rPr>
                <w:rFonts w:ascii="Arial" w:hAnsi="Arial" w:eastAsia="Arial" w:cs="Arial"/>
                <w:sz w:val="20"/>
                <w:szCs w:val="20"/>
              </w:rPr>
            </w:pPr>
            <w:r>
              <w:rPr>
                <w:rFonts w:ascii="Arial" w:hAnsi="Arial"/>
                <w:sz w:val="20"/>
              </w:rPr>
              <w:t>Una vez que haya terminado, debatiremos las respuestas.</w:t>
            </w:r>
          </w:p>
          <w:p w:rsidRPr="007D2472" w:rsidR="00087B80" w:rsidP="0C5DA016" w:rsidRDefault="1DD13D0A" w14:paraId="69EF474D" w14:textId="0FBFF4EF">
            <w:pPr>
              <w:pStyle w:val="ListParagraph"/>
              <w:numPr>
                <w:ilvl w:val="0"/>
                <w:numId w:val="9"/>
              </w:numPr>
              <w:spacing w:before="120" w:after="360" w:line="276" w:lineRule="auto"/>
              <w:rPr>
                <w:rFonts w:ascii="Arial" w:hAnsi="Arial" w:eastAsia="Arial" w:cs="Arial"/>
                <w:sz w:val="20"/>
                <w:szCs w:val="20"/>
              </w:rPr>
            </w:pPr>
            <w:r>
              <w:rPr>
                <w:rFonts w:ascii="Arial" w:hAnsi="Arial"/>
                <w:sz w:val="20"/>
              </w:rPr>
              <w:t>[Espere hasta que los participantes vuelvan a sus asientos]</w:t>
            </w:r>
          </w:p>
          <w:p w:rsidRPr="007D2472" w:rsidR="00087B80" w:rsidP="0C5DA016" w:rsidRDefault="1DD13D0A" w14:paraId="30447DA8" w14:noSpellErr="1" w14:textId="577AF986">
            <w:pPr>
              <w:pStyle w:val="ListParagraph"/>
              <w:numPr>
                <w:ilvl w:val="0"/>
                <w:numId w:val="9"/>
              </w:numPr>
              <w:spacing w:before="120" w:after="360" w:line="276" w:lineRule="auto"/>
              <w:rPr>
                <w:rFonts w:ascii="Arial" w:hAnsi="Arial" w:eastAsia="Arial" w:cs="Arial"/>
                <w:sz w:val="20"/>
                <w:szCs w:val="20"/>
              </w:rPr>
            </w:pPr>
            <w:r w:rsidRPr="67ED9AE6" w:rsidR="18557A2F">
              <w:rPr>
                <w:rFonts w:ascii="Arial" w:hAnsi="Arial"/>
                <w:sz w:val="20"/>
                <w:szCs w:val="20"/>
              </w:rPr>
              <w:t>Empecemos con_____</w:t>
            </w:r>
            <w:r>
              <w:br/>
            </w:r>
            <w:r w:rsidRPr="67ED9AE6" w:rsidR="18557A2F">
              <w:rPr>
                <w:rFonts w:ascii="Arial" w:hAnsi="Arial"/>
                <w:sz w:val="20"/>
                <w:szCs w:val="20"/>
              </w:rPr>
              <w:t xml:space="preserve">[seleccione un cuello de botella para discutir desde las </w:t>
            </w:r>
            <w:r w:rsidRPr="67ED9AE6" w:rsidR="21D11B54">
              <w:rPr>
                <w:rFonts w:ascii="Arial" w:hAnsi="Arial"/>
                <w:sz w:val="20"/>
                <w:szCs w:val="20"/>
              </w:rPr>
              <w:t>fich</w:t>
            </w:r>
            <w:r w:rsidRPr="67ED9AE6" w:rsidR="18557A2F">
              <w:rPr>
                <w:rFonts w:ascii="Arial" w:hAnsi="Arial"/>
                <w:sz w:val="20"/>
                <w:szCs w:val="20"/>
              </w:rPr>
              <w:t>as autoadhesivas].</w:t>
            </w:r>
          </w:p>
          <w:p w:rsidRPr="007D2472" w:rsidR="00087B80" w:rsidP="0C5DA016" w:rsidRDefault="1DD13D0A" w14:paraId="6FDC80E7" w14:textId="77777777">
            <w:pPr>
              <w:spacing w:before="120" w:after="120" w:line="276" w:lineRule="auto"/>
              <w:rPr>
                <w:rFonts w:ascii="Arial" w:hAnsi="Arial" w:eastAsia="Arial" w:cs="Arial"/>
                <w:sz w:val="20"/>
                <w:szCs w:val="20"/>
              </w:rPr>
            </w:pPr>
            <w:r>
              <w:rPr>
                <w:rFonts w:ascii="Arial" w:hAnsi="Arial"/>
                <w:sz w:val="20"/>
              </w:rPr>
              <w:t>Qué hacer:</w:t>
            </w:r>
          </w:p>
          <w:p w:rsidRPr="007D2472" w:rsidR="00087B80" w:rsidP="0C5DA016" w:rsidRDefault="1DD13D0A" w14:paraId="794A108E" w14:textId="5D9D0219">
            <w:pPr>
              <w:pStyle w:val="ListParagraph"/>
              <w:numPr>
                <w:ilvl w:val="0"/>
                <w:numId w:val="9"/>
              </w:numPr>
              <w:spacing w:before="120" w:after="360" w:line="276" w:lineRule="auto"/>
              <w:rPr>
                <w:rFonts w:ascii="Arial" w:hAnsi="Arial" w:eastAsia="Arial" w:cs="Arial"/>
                <w:sz w:val="20"/>
                <w:szCs w:val="20"/>
              </w:rPr>
            </w:pPr>
            <w:r>
              <w:rPr>
                <w:rFonts w:ascii="Arial" w:hAnsi="Arial"/>
                <w:sz w:val="20"/>
              </w:rPr>
              <w:t>Consulte las respuestas sugeridas a continuación.</w:t>
            </w:r>
          </w:p>
          <w:p w:rsidRPr="007D2472" w:rsidR="00087B80" w:rsidP="0C5DA016" w:rsidRDefault="1DD13D0A" w14:paraId="296A147E" w14:noSpellErr="1" w14:textId="7BAB920D">
            <w:pPr>
              <w:pStyle w:val="ListParagraph"/>
              <w:numPr>
                <w:ilvl w:val="0"/>
                <w:numId w:val="9"/>
              </w:numPr>
              <w:spacing w:before="120" w:after="360" w:line="276" w:lineRule="auto"/>
              <w:rPr>
                <w:rFonts w:ascii="Arial" w:hAnsi="Arial" w:eastAsia="Arial" w:cs="Arial"/>
                <w:sz w:val="20"/>
                <w:szCs w:val="20"/>
              </w:rPr>
            </w:pPr>
            <w:r w:rsidRPr="67ED9AE6" w:rsidR="18557A2F">
              <w:rPr>
                <w:rFonts w:ascii="Arial" w:hAnsi="Arial"/>
                <w:sz w:val="20"/>
                <w:szCs w:val="20"/>
              </w:rPr>
              <w:t>Comience debatiendo las respuestas de las</w:t>
            </w:r>
            <w:r w:rsidRPr="67ED9AE6" w:rsidR="25AF9466">
              <w:rPr>
                <w:rFonts w:ascii="Arial" w:hAnsi="Arial"/>
                <w:sz w:val="20"/>
                <w:szCs w:val="20"/>
              </w:rPr>
              <w:t xml:space="preserve"> fich</w:t>
            </w:r>
            <w:r w:rsidRPr="67ED9AE6" w:rsidR="18557A2F">
              <w:rPr>
                <w:rFonts w:ascii="Arial" w:hAnsi="Arial"/>
                <w:sz w:val="20"/>
                <w:szCs w:val="20"/>
              </w:rPr>
              <w:t>as autoadhesivas por intervalo (por ejemplo, mire las notas para la detección).</w:t>
            </w:r>
          </w:p>
          <w:p w:rsidRPr="007D2472" w:rsidR="00087B80" w:rsidP="0C5DA016" w:rsidRDefault="007D2472" w14:paraId="65A0F7D1" w14:noSpellErr="1" w14:textId="1A2CF005">
            <w:pPr>
              <w:pStyle w:val="ListParagraph"/>
              <w:numPr>
                <w:ilvl w:val="0"/>
                <w:numId w:val="9"/>
              </w:numPr>
              <w:spacing w:before="120" w:after="360" w:line="276" w:lineRule="auto"/>
              <w:rPr>
                <w:rFonts w:ascii="Arial" w:hAnsi="Arial" w:eastAsia="Arial" w:cs="Arial"/>
                <w:sz w:val="20"/>
                <w:szCs w:val="20"/>
              </w:rPr>
            </w:pPr>
            <w:r w:rsidRPr="67ED9AE6" w:rsidR="797DE2FD">
              <w:rPr>
                <w:rFonts w:ascii="Arial" w:hAnsi="Arial"/>
                <w:sz w:val="20"/>
                <w:szCs w:val="20"/>
              </w:rPr>
              <w:t xml:space="preserve">Invite a los participantes a que le ayuden a agrupar los cuellos de botella en categorías clave, y puede volver a pegar las </w:t>
            </w:r>
            <w:r w:rsidRPr="67ED9AE6" w:rsidR="20395E20">
              <w:rPr>
                <w:rFonts w:ascii="Arial" w:hAnsi="Arial"/>
                <w:sz w:val="20"/>
                <w:szCs w:val="20"/>
              </w:rPr>
              <w:t>ficha</w:t>
            </w:r>
            <w:r w:rsidRPr="67ED9AE6" w:rsidR="797DE2FD">
              <w:rPr>
                <w:rFonts w:ascii="Arial" w:hAnsi="Arial"/>
                <w:sz w:val="20"/>
                <w:szCs w:val="20"/>
              </w:rPr>
              <w:t>s autoadhesivas en estas categorías.</w:t>
            </w:r>
          </w:p>
          <w:p w:rsidRPr="00087B80" w:rsidR="00087B80" w:rsidP="0C5DA016" w:rsidRDefault="1DD13D0A" w14:paraId="6B500928" w14:textId="551635B9">
            <w:pPr>
              <w:pStyle w:val="ListParagraph"/>
              <w:numPr>
                <w:ilvl w:val="0"/>
                <w:numId w:val="9"/>
              </w:numPr>
              <w:spacing w:before="120" w:after="360" w:line="276" w:lineRule="auto"/>
              <w:rPr>
                <w:rFonts w:ascii="Arial" w:hAnsi="Arial" w:eastAsia="Arial" w:cs="Arial"/>
                <w:sz w:val="20"/>
                <w:szCs w:val="20"/>
              </w:rPr>
            </w:pPr>
            <w:r>
              <w:rPr>
                <w:rFonts w:ascii="Arial" w:hAnsi="Arial"/>
                <w:sz w:val="20"/>
              </w:rPr>
              <w:t>Guíe al grupo hacia las respuestas correctas a continuación mientras facilita, al mismo tiempo que interactúa con las respuestas que han indicado y que no están en la tabla.</w:t>
            </w:r>
          </w:p>
          <w:p w:rsidRPr="00DE3EBC" w:rsidR="00087B80" w:rsidP="0C5DA016" w:rsidRDefault="1DD13D0A" w14:paraId="52CA2223" w14:textId="691C3493">
            <w:pPr>
              <w:spacing w:before="120" w:after="120" w:line="276" w:lineRule="auto"/>
              <w:rPr>
                <w:rFonts w:ascii="Arial" w:hAnsi="Arial" w:eastAsia="Arial" w:cs="Arial"/>
                <w:b/>
                <w:bCs/>
                <w:color w:val="618393"/>
                <w:sz w:val="20"/>
                <w:szCs w:val="20"/>
              </w:rPr>
            </w:pPr>
            <w:r>
              <w:rPr>
                <w:rFonts w:ascii="Arial" w:hAnsi="Arial"/>
                <w:b/>
                <w:color w:val="618393"/>
                <w:sz w:val="20"/>
              </w:rPr>
              <w:t>Respuestas</w:t>
            </w:r>
          </w:p>
          <w:tbl>
            <w:tblPr>
              <w:tblStyle w:val="TableGrid"/>
              <w:tblW w:w="7786" w:type="dxa"/>
              <w:tblBorders>
                <w:top w:val="single" w:color="ABB8C3" w:sz="4" w:space="0"/>
                <w:left w:val="single" w:color="ABB8C3" w:sz="4" w:space="0"/>
                <w:bottom w:val="single" w:color="ABB8C3" w:sz="4" w:space="0"/>
                <w:right w:val="single" w:color="ABB8C3" w:sz="4" w:space="0"/>
                <w:insideH w:val="single" w:color="ABB8C3" w:sz="4" w:space="0"/>
                <w:insideV w:val="single" w:color="ABB8C3" w:sz="4" w:space="0"/>
              </w:tblBorders>
              <w:tblLayout w:type="fixed"/>
              <w:tblLook w:val="04A0" w:firstRow="1" w:lastRow="0" w:firstColumn="1" w:lastColumn="0" w:noHBand="0" w:noVBand="1"/>
            </w:tblPr>
            <w:tblGrid>
              <w:gridCol w:w="1507"/>
              <w:gridCol w:w="3353"/>
              <w:gridCol w:w="2926"/>
            </w:tblGrid>
            <w:tr w:rsidRPr="009D0F9D" w:rsidR="00087B80" w:rsidTr="204C18EE" w14:paraId="7D3B89AF" w14:textId="77777777">
              <w:trPr>
                <w:trHeight w:val="1232"/>
              </w:trPr>
              <w:tc>
                <w:tcPr>
                  <w:tcW w:w="1507" w:type="dxa"/>
                  <w:shd w:val="clear" w:color="auto" w:fill="CCDDE8"/>
                  <w:tcMar/>
                  <w:vAlign w:val="center"/>
                </w:tcPr>
                <w:p w:rsidRPr="009D0F9D" w:rsidR="00087B80" w:rsidP="00C25619" w:rsidRDefault="1DD13D0A" w14:paraId="2F8C8164" w14:textId="77777777">
                  <w:pPr>
                    <w:spacing w:before="120" w:line="276" w:lineRule="auto"/>
                    <w:jc w:val="center"/>
                    <w:rPr>
                      <w:rFonts w:ascii="Arial" w:hAnsi="Arial" w:eastAsia="Arial" w:cs="Arial"/>
                      <w:b/>
                      <w:bCs/>
                      <w:color w:val="44546A" w:themeColor="text2"/>
                      <w:sz w:val="20"/>
                      <w:szCs w:val="20"/>
                    </w:rPr>
                  </w:pPr>
                  <w:r>
                    <w:rPr>
                      <w:rFonts w:ascii="Arial" w:hAnsi="Arial"/>
                      <w:b/>
                      <w:color w:val="44546A" w:themeColor="text2"/>
                      <w:sz w:val="20"/>
                    </w:rPr>
                    <w:t>Intervalo</w:t>
                  </w:r>
                </w:p>
              </w:tc>
              <w:tc>
                <w:tcPr>
                  <w:tcW w:w="3353" w:type="dxa"/>
                  <w:shd w:val="clear" w:color="auto" w:fill="CCDDE8"/>
                  <w:tcMar/>
                  <w:vAlign w:val="center"/>
                </w:tcPr>
                <w:p w:rsidRPr="009D0F9D" w:rsidR="00087B80" w:rsidP="00C25619" w:rsidRDefault="1DD13D0A" w14:paraId="3C4CA9A7" w14:textId="77777777">
                  <w:pPr>
                    <w:spacing w:before="120" w:line="276" w:lineRule="auto"/>
                    <w:jc w:val="center"/>
                    <w:rPr>
                      <w:rFonts w:ascii="Arial" w:hAnsi="Arial" w:eastAsia="Arial" w:cs="Arial"/>
                      <w:b/>
                      <w:bCs/>
                      <w:color w:val="44546A" w:themeColor="text2"/>
                      <w:sz w:val="20"/>
                      <w:szCs w:val="20"/>
                    </w:rPr>
                  </w:pPr>
                  <w:r>
                    <w:rPr>
                      <w:rFonts w:ascii="Arial" w:hAnsi="Arial"/>
                      <w:b/>
                      <w:color w:val="44546A" w:themeColor="text2"/>
                      <w:sz w:val="20"/>
                    </w:rPr>
                    <w:t>Cuellos de botella</w:t>
                  </w:r>
                </w:p>
                <w:p w:rsidRPr="009D0F9D" w:rsidR="00087B80" w:rsidP="00C25619" w:rsidRDefault="1DD13D0A" w14:paraId="64153AB7" w14:textId="7BA47E29">
                  <w:pPr>
                    <w:spacing w:before="120" w:line="276" w:lineRule="auto"/>
                    <w:jc w:val="center"/>
                    <w:rPr>
                      <w:rFonts w:ascii="Arial" w:hAnsi="Arial" w:eastAsia="Arial" w:cs="Arial"/>
                      <w:color w:val="44546A" w:themeColor="text2"/>
                      <w:sz w:val="20"/>
                      <w:szCs w:val="20"/>
                    </w:rPr>
                  </w:pPr>
                  <w:r>
                    <w:rPr>
                      <w:rFonts w:ascii="Arial" w:hAnsi="Arial"/>
                      <w:color w:val="44546A" w:themeColor="text2"/>
                      <w:sz w:val="20"/>
                    </w:rPr>
                    <w:t xml:space="preserve">Factores que impidieron tomar medidas oportunas. </w:t>
                  </w:r>
                  <w:r>
                    <w:br/>
                  </w:r>
                  <w:r>
                    <w:rPr>
                      <w:rFonts w:ascii="Arial" w:hAnsi="Arial"/>
                      <w:color w:val="44546A" w:themeColor="text2"/>
                      <w:sz w:val="20"/>
                    </w:rPr>
                    <w:t>Identificar un máximo de 3, si corresponde.</w:t>
                  </w:r>
                </w:p>
              </w:tc>
              <w:tc>
                <w:tcPr>
                  <w:tcW w:w="2926" w:type="dxa"/>
                  <w:shd w:val="clear" w:color="auto" w:fill="CCDDE8"/>
                  <w:tcMar/>
                  <w:vAlign w:val="center"/>
                </w:tcPr>
                <w:p w:rsidRPr="009D0F9D" w:rsidR="00087B80" w:rsidP="00661687" w:rsidRDefault="1DD13D0A" w14:paraId="1D7A7086" w14:noSpellErr="1" w14:textId="2D3BFB0D">
                  <w:pPr>
                    <w:spacing w:before="120" w:line="276" w:lineRule="auto"/>
                    <w:jc w:val="center"/>
                    <w:rPr>
                      <w:rFonts w:ascii="Arial" w:hAnsi="Arial" w:eastAsia="Arial" w:cs="Arial"/>
                      <w:b w:val="1"/>
                      <w:bCs w:val="1"/>
                      <w:color w:val="44546A" w:themeColor="text2"/>
                      <w:sz w:val="20"/>
                      <w:szCs w:val="20"/>
                    </w:rPr>
                  </w:pPr>
                  <w:r w:rsidRPr="67ED9AE6" w:rsidR="18557A2F">
                    <w:rPr>
                      <w:rFonts w:ascii="Arial" w:hAnsi="Arial"/>
                      <w:b w:val="1"/>
                      <w:bCs w:val="1"/>
                      <w:color w:val="44546A" w:themeColor="text2" w:themeTint="FF" w:themeShade="FF"/>
                      <w:sz w:val="20"/>
                      <w:szCs w:val="20"/>
                    </w:rPr>
                    <w:t>Facilitadores</w:t>
                  </w:r>
                  <w:r>
                    <w:br/>
                  </w:r>
                  <w:r w:rsidRPr="67ED9AE6" w:rsidR="18557A2F">
                    <w:rPr>
                      <w:rFonts w:ascii="Arial" w:hAnsi="Arial"/>
                      <w:color w:val="44546A" w:themeColor="text2" w:themeTint="FF" w:themeShade="FF"/>
                      <w:sz w:val="20"/>
                      <w:szCs w:val="20"/>
                    </w:rPr>
                    <w:t xml:space="preserve">Factores que facilitaron tomar medidas oportunas. </w:t>
                  </w:r>
                  <w:r>
                    <w:br/>
                  </w:r>
                  <w:r w:rsidRPr="67ED9AE6" w:rsidR="18557A2F">
                    <w:rPr>
                      <w:rFonts w:ascii="Arial" w:hAnsi="Arial"/>
                      <w:color w:val="44546A" w:themeColor="text2" w:themeTint="FF" w:themeShade="FF"/>
                      <w:sz w:val="20"/>
                      <w:szCs w:val="20"/>
                    </w:rPr>
                    <w:t>Identificar un máximo de 3, si corresponde. Document</w:t>
                  </w:r>
                  <w:r w:rsidRPr="67ED9AE6" w:rsidR="22C7B6C3">
                    <w:rPr>
                      <w:rFonts w:ascii="Arial" w:hAnsi="Arial"/>
                      <w:color w:val="44546A" w:themeColor="text2" w:themeTint="FF" w:themeShade="FF"/>
                      <w:sz w:val="20"/>
                      <w:szCs w:val="20"/>
                    </w:rPr>
                    <w:t>e</w:t>
                  </w:r>
                  <w:r w:rsidRPr="67ED9AE6" w:rsidR="18557A2F">
                    <w:rPr>
                      <w:rFonts w:ascii="Arial" w:hAnsi="Arial"/>
                      <w:color w:val="44546A" w:themeColor="text2" w:themeTint="FF" w:themeShade="FF"/>
                      <w:sz w:val="20"/>
                      <w:szCs w:val="20"/>
                    </w:rPr>
                    <w:t xml:space="preserve"> para promocionar y demostrar impacto.</w:t>
                  </w:r>
                </w:p>
              </w:tc>
            </w:tr>
            <w:tr w:rsidRPr="009D0F9D" w:rsidR="00B921B1" w:rsidTr="204C18EE" w14:paraId="68972408" w14:textId="77777777">
              <w:trPr>
                <w:trHeight w:val="125"/>
              </w:trPr>
              <w:tc>
                <w:tcPr>
                  <w:tcW w:w="1507" w:type="dxa"/>
                  <w:shd w:val="clear" w:color="auto" w:fill="ED5446"/>
                  <w:tcMar/>
                  <w:vAlign w:val="center"/>
                </w:tcPr>
                <w:p w:rsidRPr="009D0F9D" w:rsidR="00B921B1" w:rsidP="00C25619" w:rsidRDefault="5BB934C4" w14:paraId="701E09F0" w14:textId="77777777">
                  <w:pPr>
                    <w:spacing w:before="120" w:line="276" w:lineRule="auto"/>
                    <w:jc w:val="center"/>
                    <w:rPr>
                      <w:rFonts w:ascii="Arial" w:hAnsi="Arial" w:eastAsia="Arial" w:cs="Arial"/>
                      <w:b/>
                      <w:bCs/>
                      <w:color w:val="FFFFFF" w:themeColor="background1"/>
                      <w:sz w:val="20"/>
                      <w:szCs w:val="20"/>
                    </w:rPr>
                  </w:pPr>
                  <w:r>
                    <w:rPr>
                      <w:rFonts w:ascii="Arial" w:hAnsi="Arial"/>
                      <w:b/>
                      <w:color w:val="FFFFFF" w:themeColor="background1"/>
                      <w:sz w:val="20"/>
                    </w:rPr>
                    <w:t>Detección</w:t>
                  </w:r>
                </w:p>
              </w:tc>
              <w:tc>
                <w:tcPr>
                  <w:tcW w:w="3353" w:type="dxa"/>
                  <w:tcMar/>
                  <w:vAlign w:val="center"/>
                </w:tcPr>
                <w:p w:rsidRPr="000C2816" w:rsidR="00B921B1" w:rsidP="00C25619" w:rsidRDefault="5BB934C4" w14:paraId="6EF4C0C0" w14:textId="77777777">
                  <w:pPr>
                    <w:pStyle w:val="ListParagraph"/>
                    <w:numPr>
                      <w:ilvl w:val="0"/>
                      <w:numId w:val="6"/>
                    </w:numPr>
                    <w:spacing w:before="120" w:line="276" w:lineRule="auto"/>
                    <w:ind w:left="144" w:hanging="72"/>
                    <w:rPr>
                      <w:rFonts w:ascii="Arial" w:hAnsi="Arial" w:eastAsia="Arial" w:cs="Arial"/>
                      <w:sz w:val="20"/>
                      <w:szCs w:val="20"/>
                    </w:rPr>
                  </w:pPr>
                  <w:r>
                    <w:rPr>
                      <w:rFonts w:ascii="Arial" w:hAnsi="Arial"/>
                      <w:sz w:val="20"/>
                    </w:rPr>
                    <w:t>Falta de sospecha clínica a pesar de la presencia de características diagnósticas de sarampión</w:t>
                  </w:r>
                </w:p>
                <w:p w:rsidRPr="009D0F9D" w:rsidR="00B921B1" w:rsidP="00C25619" w:rsidRDefault="5BB934C4" w14:paraId="4B7036B2" w14:textId="3E937937">
                  <w:pPr>
                    <w:pStyle w:val="ListParagraph"/>
                    <w:numPr>
                      <w:ilvl w:val="0"/>
                      <w:numId w:val="6"/>
                    </w:numPr>
                    <w:spacing w:before="120" w:line="276" w:lineRule="auto"/>
                    <w:ind w:left="144" w:hanging="72"/>
                    <w:rPr>
                      <w:rFonts w:ascii="Arial" w:hAnsi="Arial" w:eastAsia="Arial" w:cs="Arial"/>
                      <w:color w:val="4C4C4F"/>
                      <w:sz w:val="20"/>
                      <w:szCs w:val="20"/>
                    </w:rPr>
                  </w:pPr>
                  <w:r>
                    <w:rPr>
                      <w:rFonts w:ascii="Arial" w:hAnsi="Arial"/>
                      <w:sz w:val="20"/>
                    </w:rPr>
                    <w:t>Conocimiento limitado de las directrices de vigilancia de enfermedades prioritarias</w:t>
                  </w:r>
                </w:p>
              </w:tc>
              <w:tc>
                <w:tcPr>
                  <w:tcW w:w="2926" w:type="dxa"/>
                  <w:tcMar/>
                  <w:vAlign w:val="center"/>
                </w:tcPr>
                <w:p w:rsidRPr="00766C4C" w:rsidR="00B921B1" w:rsidP="00C25619" w:rsidRDefault="5BB934C4" w14:paraId="3A9E0960" w14:textId="77777777">
                  <w:pPr>
                    <w:pStyle w:val="ListParagraph"/>
                    <w:numPr>
                      <w:ilvl w:val="0"/>
                      <w:numId w:val="6"/>
                    </w:numPr>
                    <w:spacing w:before="120" w:line="276" w:lineRule="auto"/>
                    <w:ind w:left="144" w:hanging="72"/>
                    <w:rPr>
                      <w:rFonts w:ascii="Arial" w:hAnsi="Arial" w:eastAsia="Arial" w:cs="Arial"/>
                      <w:color w:val="4C4C4F"/>
                      <w:sz w:val="20"/>
                      <w:szCs w:val="20"/>
                    </w:rPr>
                  </w:pPr>
                  <w:r>
                    <w:rPr>
                      <w:rFonts w:ascii="Arial" w:hAnsi="Arial"/>
                      <w:color w:val="4C4C4F"/>
                      <w:sz w:val="20"/>
                    </w:rPr>
                    <w:t>Actuación rápida del equipo clínico ante la sospecha de sarampión</w:t>
                  </w:r>
                </w:p>
                <w:p w:rsidRPr="009D0F9D" w:rsidR="00B921B1" w:rsidP="00C25619" w:rsidRDefault="00B921B1" w14:paraId="5BDA6BE9" w14:textId="77777777">
                  <w:pPr>
                    <w:spacing w:before="120" w:line="276" w:lineRule="auto"/>
                    <w:rPr>
                      <w:rFonts w:ascii="Arial" w:hAnsi="Arial" w:eastAsia="Arial" w:cs="Arial"/>
                      <w:color w:val="4C4C4F"/>
                      <w:sz w:val="20"/>
                      <w:szCs w:val="20"/>
                      <w:highlight w:val="yellow"/>
                    </w:rPr>
                  </w:pPr>
                </w:p>
                <w:p w:rsidRPr="009D0F9D" w:rsidR="00B921B1" w:rsidP="00C25619" w:rsidRDefault="00B921B1" w14:paraId="33413B92" w14:textId="77777777">
                  <w:pPr>
                    <w:spacing w:before="120" w:line="276" w:lineRule="auto"/>
                    <w:jc w:val="center"/>
                    <w:rPr>
                      <w:rFonts w:ascii="Arial" w:hAnsi="Arial" w:eastAsia="Arial" w:cs="Arial"/>
                      <w:b/>
                      <w:bCs/>
                      <w:color w:val="4C4C4F"/>
                      <w:sz w:val="20"/>
                      <w:szCs w:val="20"/>
                      <w:highlight w:val="yellow"/>
                    </w:rPr>
                  </w:pPr>
                </w:p>
              </w:tc>
            </w:tr>
            <w:tr w:rsidRPr="009D0F9D" w:rsidR="00B921B1" w:rsidTr="204C18EE" w14:paraId="1535679C" w14:textId="77777777">
              <w:trPr>
                <w:trHeight w:val="62"/>
              </w:trPr>
              <w:tc>
                <w:tcPr>
                  <w:tcW w:w="1507" w:type="dxa"/>
                  <w:shd w:val="clear" w:color="auto" w:fill="F89736"/>
                  <w:tcMar/>
                  <w:vAlign w:val="center"/>
                </w:tcPr>
                <w:p w:rsidRPr="009D0F9D" w:rsidR="00B921B1" w:rsidP="00C25619" w:rsidRDefault="5BB934C4" w14:paraId="094E3880" w14:textId="77777777">
                  <w:pPr>
                    <w:spacing w:before="120" w:line="276" w:lineRule="auto"/>
                    <w:jc w:val="center"/>
                    <w:rPr>
                      <w:rFonts w:ascii="Arial" w:hAnsi="Arial" w:eastAsia="Arial" w:cs="Arial"/>
                      <w:b/>
                      <w:bCs/>
                      <w:color w:val="FFFFFF" w:themeColor="background1"/>
                      <w:sz w:val="20"/>
                      <w:szCs w:val="20"/>
                    </w:rPr>
                  </w:pPr>
                  <w:r>
                    <w:rPr>
                      <w:rFonts w:ascii="Arial" w:hAnsi="Arial"/>
                      <w:b/>
                      <w:color w:val="FFFFFF" w:themeColor="background1"/>
                      <w:sz w:val="20"/>
                    </w:rPr>
                    <w:lastRenderedPageBreak/>
                    <w:t>Notificación</w:t>
                  </w:r>
                </w:p>
              </w:tc>
              <w:tc>
                <w:tcPr>
                  <w:tcW w:w="3353" w:type="dxa"/>
                  <w:tcMar/>
                  <w:vAlign w:val="center"/>
                </w:tcPr>
                <w:p w:rsidRPr="009D0F9D" w:rsidR="00B921B1" w:rsidP="00C25619" w:rsidRDefault="00B921B1" w14:paraId="18DA4811" w14:textId="77777777">
                  <w:pPr>
                    <w:spacing w:before="120" w:line="276" w:lineRule="auto"/>
                    <w:rPr>
                      <w:rFonts w:ascii="Arial" w:hAnsi="Arial" w:eastAsia="Arial" w:cs="Arial"/>
                      <w:color w:val="4C4C4F"/>
                      <w:sz w:val="20"/>
                      <w:szCs w:val="20"/>
                    </w:rPr>
                  </w:pPr>
                </w:p>
              </w:tc>
              <w:tc>
                <w:tcPr>
                  <w:tcW w:w="2926" w:type="dxa"/>
                  <w:tcMar/>
                  <w:vAlign w:val="center"/>
                </w:tcPr>
                <w:p w:rsidRPr="009D0F9D" w:rsidR="00B921B1" w:rsidP="00C25619" w:rsidRDefault="5BB934C4" w14:paraId="090B652F" w14:textId="46A72260">
                  <w:pPr>
                    <w:pStyle w:val="ListParagraph"/>
                    <w:numPr>
                      <w:ilvl w:val="0"/>
                      <w:numId w:val="7"/>
                    </w:numPr>
                    <w:spacing w:before="120" w:line="276" w:lineRule="auto"/>
                    <w:ind w:left="144" w:hanging="72"/>
                    <w:rPr>
                      <w:rFonts w:ascii="Arial" w:hAnsi="Arial" w:eastAsia="Arial" w:cs="Arial"/>
                      <w:sz w:val="20"/>
                      <w:szCs w:val="20"/>
                    </w:rPr>
                  </w:pPr>
                  <w:r>
                    <w:rPr>
                      <w:rFonts w:ascii="Arial" w:hAnsi="Arial"/>
                      <w:sz w:val="20"/>
                    </w:rPr>
                    <w:t>Reciente capacitación de actualización sobre vigilancia para el personal clínico sobre protocolos de derivación y notificación</w:t>
                  </w:r>
                </w:p>
              </w:tc>
            </w:tr>
            <w:tr w:rsidRPr="009D0F9D" w:rsidR="00B921B1" w:rsidTr="204C18EE" w14:paraId="5BC13D1F" w14:textId="77777777">
              <w:trPr>
                <w:trHeight w:val="62"/>
              </w:trPr>
              <w:tc>
                <w:tcPr>
                  <w:tcW w:w="1507" w:type="dxa"/>
                  <w:shd w:val="clear" w:color="auto" w:fill="3BB041"/>
                  <w:tcMar/>
                  <w:vAlign w:val="center"/>
                </w:tcPr>
                <w:p w:rsidRPr="009D0F9D" w:rsidR="00B921B1" w:rsidP="00C25619" w:rsidRDefault="5BB934C4" w14:paraId="3CD4939B" w14:textId="77777777">
                  <w:pPr>
                    <w:spacing w:before="120" w:line="276" w:lineRule="auto"/>
                    <w:jc w:val="center"/>
                    <w:rPr>
                      <w:rFonts w:ascii="Arial" w:hAnsi="Arial" w:eastAsia="Arial" w:cs="Arial"/>
                      <w:b/>
                      <w:bCs/>
                      <w:color w:val="FFFFFF" w:themeColor="background1"/>
                      <w:sz w:val="20"/>
                      <w:szCs w:val="20"/>
                    </w:rPr>
                  </w:pPr>
                  <w:r>
                    <w:rPr>
                      <w:rFonts w:ascii="Arial" w:hAnsi="Arial"/>
                      <w:b/>
                      <w:color w:val="FFFFFF" w:themeColor="background1"/>
                      <w:sz w:val="20"/>
                    </w:rPr>
                    <w:t>Respuesta</w:t>
                  </w:r>
                </w:p>
              </w:tc>
              <w:tc>
                <w:tcPr>
                  <w:tcW w:w="3353" w:type="dxa"/>
                  <w:tcMar/>
                  <w:vAlign w:val="center"/>
                </w:tcPr>
                <w:p w:rsidRPr="00031ACD" w:rsidR="00B921B1" w:rsidP="00C25619" w:rsidRDefault="5BB934C4" w14:paraId="397405B9" w14:textId="77777777">
                  <w:pPr>
                    <w:pStyle w:val="ListParagraph"/>
                    <w:numPr>
                      <w:ilvl w:val="0"/>
                      <w:numId w:val="5"/>
                    </w:numPr>
                    <w:spacing w:before="120" w:line="276" w:lineRule="auto"/>
                    <w:rPr>
                      <w:rFonts w:ascii="Arial" w:hAnsi="Arial" w:eastAsia="Arial" w:cs="Arial"/>
                      <w:sz w:val="20"/>
                      <w:szCs w:val="20"/>
                    </w:rPr>
                  </w:pPr>
                  <w:r>
                    <w:rPr>
                      <w:rFonts w:ascii="Arial" w:hAnsi="Arial"/>
                      <w:sz w:val="20"/>
                    </w:rPr>
                    <w:t>Falta de financiación para el combustible</w:t>
                  </w:r>
                </w:p>
                <w:p w:rsidRPr="00031ACD" w:rsidR="00B921B1" w:rsidP="00C25619" w:rsidRDefault="5BB934C4" w14:paraId="330C61A6" w14:textId="77777777">
                  <w:pPr>
                    <w:pStyle w:val="ListParagraph"/>
                    <w:numPr>
                      <w:ilvl w:val="0"/>
                      <w:numId w:val="5"/>
                    </w:numPr>
                    <w:spacing w:before="120" w:line="276" w:lineRule="auto"/>
                    <w:rPr>
                      <w:rFonts w:ascii="Arial" w:hAnsi="Arial" w:eastAsia="Arial" w:cs="Arial"/>
                      <w:sz w:val="20"/>
                      <w:szCs w:val="20"/>
                    </w:rPr>
                  </w:pPr>
                  <w:r>
                    <w:rPr>
                      <w:rFonts w:ascii="Arial" w:hAnsi="Arial"/>
                      <w:sz w:val="20"/>
                    </w:rPr>
                    <w:t>Retrasos/desafíos en el transporte de muestras</w:t>
                  </w:r>
                </w:p>
                <w:p w:rsidRPr="00031ACD" w:rsidR="00B921B1" w:rsidP="00C25619" w:rsidRDefault="5BB934C4" w14:paraId="7D0AF62B" w14:textId="77777777">
                  <w:pPr>
                    <w:pStyle w:val="ListParagraph"/>
                    <w:numPr>
                      <w:ilvl w:val="0"/>
                      <w:numId w:val="5"/>
                    </w:numPr>
                    <w:spacing w:before="120" w:line="276" w:lineRule="auto"/>
                    <w:rPr>
                      <w:rFonts w:ascii="Arial" w:hAnsi="Arial" w:eastAsia="Arial" w:cs="Arial"/>
                      <w:sz w:val="20"/>
                      <w:szCs w:val="20"/>
                    </w:rPr>
                  </w:pPr>
                  <w:r>
                    <w:rPr>
                      <w:rFonts w:ascii="Arial" w:hAnsi="Arial"/>
                      <w:sz w:val="20"/>
                    </w:rPr>
                    <w:t>Retrasos/desafíos de confirmación del laboratorio</w:t>
                  </w:r>
                </w:p>
                <w:p w:rsidRPr="009D0F9D" w:rsidR="00B921B1" w:rsidP="00C25619" w:rsidRDefault="5BB934C4" w14:paraId="623E1275" w14:textId="2892B9CC">
                  <w:pPr>
                    <w:pStyle w:val="ListParagraph"/>
                    <w:numPr>
                      <w:ilvl w:val="0"/>
                      <w:numId w:val="5"/>
                    </w:numPr>
                    <w:spacing w:before="120" w:line="276" w:lineRule="auto"/>
                    <w:rPr>
                      <w:rFonts w:ascii="Arial" w:hAnsi="Arial" w:eastAsia="Arial" w:cs="Arial"/>
                      <w:b/>
                      <w:bCs/>
                      <w:color w:val="4C4C4F"/>
                      <w:sz w:val="20"/>
                      <w:szCs w:val="20"/>
                    </w:rPr>
                  </w:pPr>
                  <w:r>
                    <w:rPr>
                      <w:rFonts w:ascii="Arial" w:hAnsi="Arial"/>
                      <w:sz w:val="20"/>
                    </w:rPr>
                    <w:t>Retraso en la traducción de materiales</w:t>
                  </w:r>
                </w:p>
              </w:tc>
              <w:tc>
                <w:tcPr>
                  <w:tcW w:w="2926" w:type="dxa"/>
                  <w:tcMar/>
                  <w:vAlign w:val="center"/>
                </w:tcPr>
                <w:p w:rsidRPr="00E37D31" w:rsidR="00B921B1" w:rsidP="00C25619" w:rsidRDefault="5BB934C4" w14:paraId="1FEE896C" w14:noSpellErr="1" w14:textId="6A81D174">
                  <w:pPr>
                    <w:pStyle w:val="ListParagraph"/>
                    <w:numPr>
                      <w:ilvl w:val="0"/>
                      <w:numId w:val="5"/>
                    </w:numPr>
                    <w:spacing w:before="120" w:line="276" w:lineRule="auto"/>
                    <w:rPr>
                      <w:rFonts w:ascii="Arial" w:hAnsi="Arial" w:eastAsia="Arial" w:cs="Arial"/>
                      <w:sz w:val="20"/>
                      <w:szCs w:val="20"/>
                    </w:rPr>
                  </w:pPr>
                  <w:r w:rsidRPr="204C18EE" w:rsidR="5BB934C4">
                    <w:rPr>
                      <w:rFonts w:ascii="Arial" w:hAnsi="Arial"/>
                      <w:sz w:val="20"/>
                      <w:szCs w:val="20"/>
                    </w:rPr>
                    <w:t xml:space="preserve">Despliegue veloz del ERR </w:t>
                  </w:r>
                </w:p>
                <w:p w:rsidRPr="009D0F9D" w:rsidR="00B921B1" w:rsidP="00C25619" w:rsidRDefault="00B921B1" w14:paraId="0256ECA6" w14:textId="77777777">
                  <w:pPr>
                    <w:spacing w:before="120" w:line="276" w:lineRule="auto"/>
                    <w:rPr>
                      <w:rFonts w:ascii="Arial" w:hAnsi="Arial" w:eastAsia="Arial" w:cs="Arial"/>
                      <w:b/>
                      <w:bCs/>
                      <w:color w:val="4C4C4F"/>
                      <w:sz w:val="20"/>
                      <w:szCs w:val="20"/>
                      <w:highlight w:val="yellow"/>
                    </w:rPr>
                  </w:pPr>
                </w:p>
              </w:tc>
            </w:tr>
          </w:tbl>
          <w:p w:rsidRPr="00087B80" w:rsidR="00087B80" w:rsidP="0C5DA016" w:rsidRDefault="1F11DAD6" w14:paraId="71B3CB93" w14:textId="11F82EB5">
            <w:pPr>
              <w:spacing w:before="120" w:line="276" w:lineRule="auto"/>
              <w:rPr>
                <w:rFonts w:ascii="Arial" w:hAnsi="Arial" w:eastAsia="Arial" w:cs="Arial"/>
                <w:i/>
                <w:iCs/>
                <w:sz w:val="20"/>
                <w:szCs w:val="20"/>
              </w:rPr>
            </w:pPr>
            <w:r>
              <w:rPr>
                <w:rFonts w:ascii="Arial" w:hAnsi="Arial"/>
                <w:i/>
                <w:sz w:val="20"/>
              </w:rPr>
              <w:t xml:space="preserve">  </w:t>
            </w:r>
          </w:p>
        </w:tc>
      </w:tr>
      <w:tr w:rsidR="00087B80" w:rsidTr="204C18EE" w14:paraId="093EE1BE" w14:textId="77777777">
        <w:trPr>
          <w:trHeight w:val="2117"/>
        </w:trPr>
        <w:tc>
          <w:tcPr>
            <w:tcW w:w="1975" w:type="dxa"/>
            <w:gridSpan w:val="2"/>
            <w:tcMar/>
          </w:tcPr>
          <w:p w:rsidRPr="00DE3EBC" w:rsidR="00087B80" w:rsidP="0C5DA016" w:rsidRDefault="1DD13D0A" w14:paraId="603FAB5E" w14:textId="7076A849">
            <w:pPr>
              <w:pStyle w:val="NormalWeb"/>
              <w:shd w:val="clear" w:color="auto" w:fill="FFFFFF" w:themeFill="background1"/>
              <w:spacing w:before="120" w:beforeAutospacing="0" w:after="360" w:afterAutospacing="0" w:line="276" w:lineRule="auto"/>
              <w:rPr>
                <w:rFonts w:ascii="Arial" w:hAnsi="Arial" w:eastAsia="Arial" w:cs="Arial"/>
                <w:b/>
                <w:bCs/>
                <w:color w:val="618393"/>
                <w:sz w:val="20"/>
                <w:szCs w:val="20"/>
              </w:rPr>
            </w:pPr>
            <w:r>
              <w:rPr>
                <w:rFonts w:ascii="Arial" w:hAnsi="Arial"/>
                <w:b/>
                <w:color w:val="618393"/>
                <w:sz w:val="20"/>
              </w:rPr>
              <w:lastRenderedPageBreak/>
              <w:t xml:space="preserve">Debatir sobre las medidas inmediatas y a largo plazo </w:t>
            </w:r>
          </w:p>
          <w:p w:rsidRPr="002C7DC1" w:rsidR="00087B80" w:rsidP="0C5DA016" w:rsidRDefault="4DE76ECC" w14:paraId="7181D1FF" w14:textId="71D25182">
            <w:pPr>
              <w:pStyle w:val="NormalWeb"/>
              <w:shd w:val="clear" w:color="auto" w:fill="FFFFFF" w:themeFill="background1"/>
              <w:spacing w:before="120" w:beforeAutospacing="0" w:after="360" w:afterAutospacing="0" w:line="276" w:lineRule="auto"/>
              <w:rPr>
                <w:rFonts w:ascii="Arial" w:hAnsi="Arial" w:eastAsia="Arial" w:cs="Arial"/>
                <w:sz w:val="20"/>
                <w:szCs w:val="20"/>
              </w:rPr>
            </w:pPr>
            <w:r>
              <w:rPr>
                <w:rFonts w:ascii="Arial" w:hAnsi="Arial"/>
                <w:sz w:val="20"/>
              </w:rPr>
              <w:t>10 minutos</w:t>
            </w:r>
          </w:p>
          <w:p w:rsidRPr="009D0F9D" w:rsidR="00087B80" w:rsidP="0C5DA016" w:rsidRDefault="00087B80" w14:paraId="1361351F" w14:textId="77777777">
            <w:pPr>
              <w:pStyle w:val="NormalWeb"/>
              <w:shd w:val="clear" w:color="auto" w:fill="FFFFFF" w:themeFill="background1"/>
              <w:spacing w:before="120" w:beforeAutospacing="0" w:after="360" w:afterAutospacing="0" w:line="276" w:lineRule="auto"/>
              <w:rPr>
                <w:rFonts w:ascii="Arial" w:hAnsi="Arial" w:eastAsia="Arial" w:cs="Arial"/>
                <w:b/>
                <w:bCs/>
                <w:color w:val="618393"/>
                <w:sz w:val="20"/>
                <w:szCs w:val="20"/>
              </w:rPr>
            </w:pPr>
          </w:p>
        </w:tc>
        <w:tc>
          <w:tcPr>
            <w:tcW w:w="7949" w:type="dxa"/>
            <w:gridSpan w:val="2"/>
            <w:tcMar/>
          </w:tcPr>
          <w:p w:rsidRPr="007D2472" w:rsidR="00087B80" w:rsidP="0C5DA016" w:rsidRDefault="020896F8" w14:paraId="4E968531" w14:textId="77777777">
            <w:pPr>
              <w:pStyle w:val="NormalWeb"/>
              <w:spacing w:before="120" w:beforeAutospacing="0" w:after="120" w:afterAutospacing="0" w:line="276" w:lineRule="auto"/>
              <w:rPr>
                <w:rFonts w:ascii="Arial" w:hAnsi="Arial" w:eastAsia="Arial" w:cs="Arial"/>
                <w:sz w:val="20"/>
                <w:szCs w:val="20"/>
              </w:rPr>
            </w:pPr>
            <w:r>
              <w:rPr>
                <w:rFonts w:ascii="Arial" w:hAnsi="Arial"/>
                <w:sz w:val="20"/>
              </w:rPr>
              <w:t>Qué decir:</w:t>
            </w:r>
          </w:p>
          <w:p w:rsidRPr="007D2472" w:rsidR="00DE3EBC" w:rsidP="0C5DA016" w:rsidRDefault="020896F8" w14:paraId="7F808363" w14:textId="77777777">
            <w:pPr>
              <w:pStyle w:val="ListParagraph"/>
              <w:widowControl w:val="0"/>
              <w:numPr>
                <w:ilvl w:val="0"/>
                <w:numId w:val="11"/>
              </w:numPr>
              <w:spacing w:before="120" w:after="360" w:line="276" w:lineRule="auto"/>
              <w:rPr>
                <w:rFonts w:ascii="Arial" w:hAnsi="Arial" w:eastAsia="Arial" w:cs="Arial"/>
                <w:sz w:val="20"/>
                <w:szCs w:val="20"/>
              </w:rPr>
            </w:pPr>
            <w:r>
              <w:rPr>
                <w:rFonts w:ascii="Arial" w:hAnsi="Arial"/>
                <w:sz w:val="20"/>
              </w:rPr>
              <w:t xml:space="preserve">Ahora analicemos las medidas inmediatas y a largo plazo que les gustaría proponer para estos cuellos de botella clave. </w:t>
            </w:r>
          </w:p>
          <w:p w:rsidRPr="007D2472" w:rsidR="00DE3EBC" w:rsidP="0C5DA016" w:rsidRDefault="020896F8" w14:paraId="494F03B1" w14:textId="77777777">
            <w:pPr>
              <w:pStyle w:val="ListParagraph"/>
              <w:widowControl w:val="0"/>
              <w:numPr>
                <w:ilvl w:val="0"/>
                <w:numId w:val="11"/>
              </w:numPr>
              <w:spacing w:before="120" w:after="360" w:line="276" w:lineRule="auto"/>
              <w:rPr>
                <w:rFonts w:ascii="Arial" w:hAnsi="Arial" w:eastAsia="Arial" w:cs="Arial"/>
                <w:sz w:val="20"/>
                <w:szCs w:val="20"/>
              </w:rPr>
            </w:pPr>
            <w:r>
              <w:rPr>
                <w:rFonts w:ascii="Arial" w:hAnsi="Arial"/>
                <w:sz w:val="20"/>
              </w:rPr>
              <w:t xml:space="preserve">Recuerden elegir medidas que aborden los cuellos de botella que se identificaron. </w:t>
            </w:r>
          </w:p>
          <w:p w:rsidRPr="007D2472" w:rsidR="001330AF" w:rsidP="0C5DA016" w:rsidRDefault="020896F8" w14:paraId="78AF216A" w14:textId="58F8FDE3">
            <w:pPr>
              <w:pStyle w:val="ListParagraph"/>
              <w:widowControl w:val="0"/>
              <w:numPr>
                <w:ilvl w:val="0"/>
                <w:numId w:val="11"/>
              </w:numPr>
              <w:spacing w:before="120" w:after="360" w:line="276" w:lineRule="auto"/>
              <w:rPr>
                <w:rFonts w:ascii="Arial" w:hAnsi="Arial" w:eastAsia="Arial" w:cs="Arial"/>
                <w:sz w:val="20"/>
                <w:szCs w:val="20"/>
              </w:rPr>
            </w:pPr>
            <w:r>
              <w:rPr>
                <w:rFonts w:ascii="Arial" w:hAnsi="Arial"/>
                <w:sz w:val="20"/>
              </w:rPr>
              <w:t xml:space="preserve">Comencemos con </w:t>
            </w:r>
            <w:r>
              <w:br/>
            </w:r>
            <w:r>
              <w:rPr>
                <w:rFonts w:ascii="Arial" w:hAnsi="Arial"/>
                <w:sz w:val="20"/>
              </w:rPr>
              <w:t>*[Escoja un cuello de botella clave identificado en el último paso e indíquelo aquí].</w:t>
            </w:r>
          </w:p>
          <w:p w:rsidRPr="007D2472" w:rsidR="00DE3EBC" w:rsidP="0C5DA016" w:rsidRDefault="020896F8" w14:paraId="52B7A2C8" w14:textId="77777777">
            <w:pPr>
              <w:widowControl w:val="0"/>
              <w:spacing w:before="120" w:after="120" w:line="276" w:lineRule="auto"/>
              <w:rPr>
                <w:rFonts w:ascii="Arial" w:hAnsi="Arial" w:eastAsia="Arial" w:cs="Arial"/>
                <w:sz w:val="20"/>
                <w:szCs w:val="20"/>
              </w:rPr>
            </w:pPr>
            <w:r>
              <w:rPr>
                <w:rFonts w:ascii="Arial" w:hAnsi="Arial"/>
                <w:sz w:val="20"/>
              </w:rPr>
              <w:t>Qué hacer:</w:t>
            </w:r>
          </w:p>
          <w:p w:rsidRPr="007D2472" w:rsidR="00DE3EBC" w:rsidP="0C5DA016" w:rsidRDefault="020896F8" w14:paraId="69ECA17B" w14:textId="14D0B97C">
            <w:pPr>
              <w:pStyle w:val="ListParagraph"/>
              <w:widowControl w:val="0"/>
              <w:numPr>
                <w:ilvl w:val="0"/>
                <w:numId w:val="11"/>
              </w:numPr>
              <w:spacing w:before="120" w:after="360" w:line="276" w:lineRule="auto"/>
              <w:rPr>
                <w:rFonts w:ascii="Arial" w:hAnsi="Arial" w:eastAsia="Arial" w:cs="Arial"/>
                <w:sz w:val="20"/>
                <w:szCs w:val="20"/>
              </w:rPr>
            </w:pPr>
            <w:r>
              <w:rPr>
                <w:rFonts w:ascii="Arial" w:hAnsi="Arial"/>
                <w:sz w:val="20"/>
              </w:rPr>
              <w:t xml:space="preserve">Pídale a un voluntario que comparta una medida inmediata o a largo plazo para abordar el primer cuello de botella clave </w:t>
            </w:r>
          </w:p>
          <w:p w:rsidRPr="007D2472" w:rsidR="00DE3EBC" w:rsidP="0C5DA016" w:rsidRDefault="020896F8" w14:paraId="35FBC8D2" w14:noSpellErr="1" w14:textId="4099E9DD">
            <w:pPr>
              <w:pStyle w:val="ListParagraph"/>
              <w:widowControl w:val="0"/>
              <w:numPr>
                <w:ilvl w:val="0"/>
                <w:numId w:val="11"/>
              </w:numPr>
              <w:spacing w:before="120" w:after="360" w:line="276" w:lineRule="auto"/>
              <w:rPr>
                <w:rFonts w:ascii="Arial" w:hAnsi="Arial" w:eastAsia="Arial" w:cs="Arial"/>
                <w:sz w:val="20"/>
                <w:szCs w:val="20"/>
              </w:rPr>
            </w:pPr>
            <w:r w:rsidRPr="67ED9AE6" w:rsidR="1B7450F8">
              <w:rPr>
                <w:rFonts w:ascii="Arial" w:hAnsi="Arial"/>
                <w:sz w:val="20"/>
                <w:szCs w:val="20"/>
              </w:rPr>
              <w:t>Pregunte si otros están de acuerdo, y si tienen otr</w:t>
            </w:r>
            <w:r w:rsidRPr="67ED9AE6" w:rsidR="32C785D3">
              <w:rPr>
                <w:rFonts w:ascii="Arial" w:hAnsi="Arial"/>
                <w:sz w:val="20"/>
                <w:szCs w:val="20"/>
              </w:rPr>
              <w:t>as idea</w:t>
            </w:r>
            <w:r w:rsidRPr="67ED9AE6" w:rsidR="1B7450F8">
              <w:rPr>
                <w:rFonts w:ascii="Arial" w:hAnsi="Arial"/>
                <w:sz w:val="20"/>
                <w:szCs w:val="20"/>
              </w:rPr>
              <w:t xml:space="preserve">s. </w:t>
            </w:r>
          </w:p>
          <w:p w:rsidRPr="007D2472" w:rsidR="00DE3EBC" w:rsidP="0C5DA016" w:rsidRDefault="020896F8" w14:paraId="1753F1AA" w14:textId="76BC410C">
            <w:pPr>
              <w:pStyle w:val="ListParagraph"/>
              <w:widowControl w:val="0"/>
              <w:numPr>
                <w:ilvl w:val="0"/>
                <w:numId w:val="11"/>
              </w:numPr>
              <w:spacing w:before="120" w:after="360" w:line="276" w:lineRule="auto"/>
              <w:rPr>
                <w:rFonts w:ascii="Arial" w:hAnsi="Arial" w:eastAsia="Arial" w:cs="Arial"/>
                <w:sz w:val="20"/>
                <w:szCs w:val="20"/>
              </w:rPr>
            </w:pPr>
            <w:r>
              <w:rPr>
                <w:rFonts w:ascii="Arial" w:hAnsi="Arial"/>
                <w:sz w:val="20"/>
              </w:rPr>
              <w:t>Revise la lista de cuellos de botella del paso anterior e intente obtener medidas inmediatas y a largo plazo para cada uno de los principales cuellos de botella.</w:t>
            </w:r>
          </w:p>
          <w:p w:rsidR="00DE3EBC" w:rsidP="00765748" w:rsidRDefault="020896F8" w14:paraId="67690C84" w14:textId="71ECEDE5">
            <w:pPr>
              <w:pStyle w:val="ListParagraph"/>
              <w:widowControl w:val="0"/>
              <w:numPr>
                <w:ilvl w:val="0"/>
                <w:numId w:val="11"/>
              </w:numPr>
              <w:spacing w:before="120" w:after="240" w:line="276" w:lineRule="auto"/>
              <w:rPr>
                <w:rFonts w:ascii="Arial" w:hAnsi="Arial" w:eastAsia="Arial" w:cs="Arial"/>
                <w:sz w:val="20"/>
                <w:szCs w:val="20"/>
              </w:rPr>
            </w:pPr>
            <w:r>
              <w:rPr>
                <w:rFonts w:ascii="Arial" w:hAnsi="Arial"/>
                <w:sz w:val="20"/>
              </w:rPr>
              <w:t>Las respuestas a continuación pueden usarse como guía para orientar el debate, aunque es probable que los participantes también tengan otras respuestas.</w:t>
            </w:r>
          </w:p>
          <w:p w:rsidRPr="00DE3EBC" w:rsidR="00DE3EBC" w:rsidP="0C5DA016" w:rsidRDefault="020896F8" w14:paraId="061ECE6C" w14:textId="77777777">
            <w:pPr>
              <w:spacing w:before="120" w:after="120" w:line="276" w:lineRule="auto"/>
              <w:rPr>
                <w:rFonts w:ascii="Arial" w:hAnsi="Arial" w:eastAsia="Arial" w:cs="Arial"/>
                <w:b/>
                <w:bCs/>
                <w:color w:val="618393"/>
                <w:sz w:val="20"/>
                <w:szCs w:val="20"/>
              </w:rPr>
            </w:pPr>
            <w:r>
              <w:rPr>
                <w:rFonts w:ascii="Arial" w:hAnsi="Arial"/>
                <w:b/>
                <w:color w:val="618393"/>
                <w:sz w:val="20"/>
              </w:rPr>
              <w:t>Respuestas:</w:t>
            </w:r>
          </w:p>
          <w:tbl>
            <w:tblPr>
              <w:tblStyle w:val="TableGrid"/>
              <w:tblW w:w="7959" w:type="dxa"/>
              <w:tblBorders>
                <w:top w:val="single" w:color="ABB8C3" w:sz="4" w:space="0"/>
                <w:left w:val="single" w:color="ABB8C3" w:sz="4" w:space="0"/>
                <w:bottom w:val="single" w:color="ABB8C3" w:sz="4" w:space="0"/>
                <w:right w:val="single" w:color="ABB8C3" w:sz="4" w:space="0"/>
                <w:insideH w:val="single" w:color="ABB8C3" w:sz="4" w:space="0"/>
                <w:insideV w:val="single" w:color="ABB8C3" w:sz="4" w:space="0"/>
              </w:tblBorders>
              <w:tblLayout w:type="fixed"/>
              <w:tblLook w:val="04A0" w:firstRow="1" w:lastRow="0" w:firstColumn="1" w:lastColumn="0" w:noHBand="0" w:noVBand="1"/>
            </w:tblPr>
            <w:tblGrid>
              <w:gridCol w:w="1395"/>
              <w:gridCol w:w="2182"/>
              <w:gridCol w:w="2231"/>
              <w:gridCol w:w="2151"/>
            </w:tblGrid>
            <w:tr w:rsidRPr="009D0F9D" w:rsidR="00DE3EBC" w:rsidTr="67ED9AE6" w14:paraId="6431F293" w14:textId="77777777">
              <w:trPr>
                <w:trHeight w:val="728"/>
              </w:trPr>
              <w:tc>
                <w:tcPr>
                  <w:tcW w:w="1395" w:type="dxa"/>
                  <w:shd w:val="clear" w:color="auto" w:fill="CCDDE8"/>
                  <w:tcMar/>
                  <w:vAlign w:val="center"/>
                </w:tcPr>
                <w:p w:rsidRPr="009D0F9D" w:rsidR="00DE3EBC" w:rsidP="00765748" w:rsidRDefault="020896F8" w14:paraId="79C1A4C3" w14:textId="77777777">
                  <w:pPr>
                    <w:spacing w:before="60" w:after="60" w:line="276" w:lineRule="auto"/>
                    <w:jc w:val="center"/>
                    <w:rPr>
                      <w:rFonts w:ascii="Arial" w:hAnsi="Arial" w:eastAsia="Arial" w:cs="Arial"/>
                      <w:b/>
                      <w:bCs/>
                      <w:color w:val="44546A" w:themeColor="text2"/>
                      <w:sz w:val="20"/>
                      <w:szCs w:val="20"/>
                    </w:rPr>
                  </w:pPr>
                  <w:r>
                    <w:rPr>
                      <w:rFonts w:ascii="Arial" w:hAnsi="Arial"/>
                      <w:b/>
                      <w:color w:val="44546A" w:themeColor="text2"/>
                      <w:sz w:val="20"/>
                    </w:rPr>
                    <w:t>Intervalo</w:t>
                  </w:r>
                </w:p>
              </w:tc>
              <w:tc>
                <w:tcPr>
                  <w:tcW w:w="2182" w:type="dxa"/>
                  <w:shd w:val="clear" w:color="auto" w:fill="CCDDE8"/>
                  <w:tcMar/>
                  <w:vAlign w:val="center"/>
                </w:tcPr>
                <w:p w:rsidRPr="00675AEC" w:rsidR="00DE3EBC" w:rsidP="00765748" w:rsidRDefault="020896F8" w14:paraId="14DAD463" w14:textId="77777777">
                  <w:pPr>
                    <w:spacing w:before="60" w:after="60" w:line="276" w:lineRule="auto"/>
                    <w:jc w:val="center"/>
                    <w:rPr>
                      <w:rFonts w:ascii="Arial" w:hAnsi="Arial" w:eastAsia="Arial" w:cs="Arial"/>
                      <w:b/>
                      <w:bCs/>
                      <w:color w:val="44546A" w:themeColor="text2"/>
                      <w:sz w:val="20"/>
                      <w:szCs w:val="20"/>
                    </w:rPr>
                  </w:pPr>
                  <w:r>
                    <w:rPr>
                      <w:rFonts w:ascii="Arial" w:hAnsi="Arial"/>
                      <w:b/>
                      <w:color w:val="44546A" w:themeColor="text2"/>
                      <w:sz w:val="20"/>
                    </w:rPr>
                    <w:t>Cuellos de botella</w:t>
                  </w:r>
                </w:p>
              </w:tc>
              <w:tc>
                <w:tcPr>
                  <w:tcW w:w="2231" w:type="dxa"/>
                  <w:shd w:val="clear" w:color="auto" w:fill="CCDDE8"/>
                  <w:tcMar/>
                  <w:vAlign w:val="center"/>
                </w:tcPr>
                <w:p w:rsidRPr="009D0F9D" w:rsidR="00DE3EBC" w:rsidP="00765748" w:rsidRDefault="020896F8" w14:paraId="2A12A412" w14:textId="77777777">
                  <w:pPr>
                    <w:spacing w:before="60" w:after="60" w:line="276" w:lineRule="auto"/>
                    <w:jc w:val="center"/>
                    <w:rPr>
                      <w:rFonts w:ascii="Arial" w:hAnsi="Arial" w:eastAsia="Arial" w:cs="Arial"/>
                      <w:b/>
                      <w:bCs/>
                      <w:color w:val="44546A" w:themeColor="text2"/>
                      <w:sz w:val="20"/>
                      <w:szCs w:val="20"/>
                    </w:rPr>
                  </w:pPr>
                  <w:r>
                    <w:rPr>
                      <w:rFonts w:ascii="Arial" w:hAnsi="Arial"/>
                      <w:b/>
                      <w:color w:val="44546A" w:themeColor="text2"/>
                      <w:sz w:val="20"/>
                    </w:rPr>
                    <w:t>Medidas inmediatas</w:t>
                  </w:r>
                </w:p>
              </w:tc>
              <w:tc>
                <w:tcPr>
                  <w:tcW w:w="2151" w:type="dxa"/>
                  <w:shd w:val="clear" w:color="auto" w:fill="CCDDE8"/>
                  <w:tcMar/>
                  <w:vAlign w:val="center"/>
                </w:tcPr>
                <w:p w:rsidRPr="009D0F9D" w:rsidR="00DE3EBC" w:rsidP="00765748" w:rsidRDefault="020896F8" w14:paraId="282D12AB" w14:textId="77777777">
                  <w:pPr>
                    <w:spacing w:before="60" w:after="60" w:line="276" w:lineRule="auto"/>
                    <w:jc w:val="center"/>
                    <w:rPr>
                      <w:rFonts w:ascii="Arial" w:hAnsi="Arial" w:eastAsia="Arial" w:cs="Arial"/>
                      <w:b/>
                      <w:bCs/>
                      <w:color w:val="44546A" w:themeColor="text2"/>
                      <w:sz w:val="20"/>
                      <w:szCs w:val="20"/>
                    </w:rPr>
                  </w:pPr>
                  <w:r>
                    <w:rPr>
                      <w:rFonts w:ascii="Arial" w:hAnsi="Arial"/>
                      <w:b/>
                      <w:color w:val="44546A" w:themeColor="text2"/>
                      <w:sz w:val="20"/>
                    </w:rPr>
                    <w:t>Medidas a largo plazo</w:t>
                  </w:r>
                </w:p>
              </w:tc>
            </w:tr>
            <w:tr w:rsidRPr="009D0F9D" w:rsidR="00B921B1" w:rsidTr="67ED9AE6" w14:paraId="273977A4" w14:textId="77777777">
              <w:trPr>
                <w:trHeight w:val="125"/>
              </w:trPr>
              <w:tc>
                <w:tcPr>
                  <w:tcW w:w="1395" w:type="dxa"/>
                  <w:shd w:val="clear" w:color="auto" w:fill="ED5446"/>
                  <w:tcMar/>
                  <w:vAlign w:val="center"/>
                </w:tcPr>
                <w:p w:rsidRPr="009D0F9D" w:rsidR="00B921B1" w:rsidP="00C25619" w:rsidRDefault="5BB934C4" w14:paraId="6B33E40A" w14:textId="77777777">
                  <w:pPr>
                    <w:spacing w:before="120" w:line="276" w:lineRule="auto"/>
                    <w:jc w:val="center"/>
                    <w:rPr>
                      <w:rFonts w:ascii="Arial" w:hAnsi="Arial" w:eastAsia="Arial" w:cs="Arial"/>
                      <w:b/>
                      <w:bCs/>
                      <w:color w:val="FFFFFF" w:themeColor="background1"/>
                      <w:sz w:val="20"/>
                      <w:szCs w:val="20"/>
                    </w:rPr>
                  </w:pPr>
                  <w:r>
                    <w:rPr>
                      <w:rFonts w:ascii="Arial" w:hAnsi="Arial"/>
                      <w:b/>
                      <w:color w:val="FFFFFF" w:themeColor="background1"/>
                      <w:sz w:val="20"/>
                    </w:rPr>
                    <w:t>Detección</w:t>
                  </w:r>
                </w:p>
              </w:tc>
              <w:tc>
                <w:tcPr>
                  <w:tcW w:w="2182" w:type="dxa"/>
                  <w:tcMar/>
                  <w:vAlign w:val="center"/>
                </w:tcPr>
                <w:p w:rsidRPr="009D0F9D" w:rsidR="00B921B1" w:rsidP="00765748" w:rsidRDefault="5BB934C4" w14:paraId="40C05064" w14:textId="45F4AEBC">
                  <w:pPr>
                    <w:pStyle w:val="ListParagraph"/>
                    <w:numPr>
                      <w:ilvl w:val="0"/>
                      <w:numId w:val="6"/>
                    </w:numPr>
                    <w:spacing w:before="60" w:after="60" w:line="276" w:lineRule="auto"/>
                    <w:ind w:left="144" w:hanging="72"/>
                    <w:rPr>
                      <w:rFonts w:ascii="Arial" w:hAnsi="Arial" w:eastAsia="Arial" w:cs="Arial"/>
                      <w:color w:val="4C4C4F"/>
                      <w:sz w:val="20"/>
                      <w:szCs w:val="20"/>
                    </w:rPr>
                  </w:pPr>
                  <w:r>
                    <w:rPr>
                      <w:rFonts w:ascii="Arial" w:hAnsi="Arial"/>
                      <w:sz w:val="20"/>
                    </w:rPr>
                    <w:t>Conocimiento clínico limitado de las directrices de vigilancia de enfermedades prioritarias</w:t>
                  </w:r>
                </w:p>
              </w:tc>
              <w:tc>
                <w:tcPr>
                  <w:tcW w:w="2231" w:type="dxa"/>
                  <w:tcMar/>
                  <w:vAlign w:val="center"/>
                </w:tcPr>
                <w:p w:rsidRPr="00F756E9" w:rsidR="00B921B1" w:rsidP="00765748" w:rsidRDefault="5BB934C4" w14:paraId="742D93D9" w14:textId="77777777">
                  <w:pPr>
                    <w:pStyle w:val="ListParagraph"/>
                    <w:numPr>
                      <w:ilvl w:val="0"/>
                      <w:numId w:val="6"/>
                    </w:numPr>
                    <w:spacing w:before="60" w:after="60" w:line="276" w:lineRule="auto"/>
                    <w:ind w:left="144" w:hanging="72"/>
                    <w:rPr>
                      <w:rFonts w:ascii="Arial" w:hAnsi="Arial" w:eastAsia="Arial" w:cs="Arial"/>
                      <w:b/>
                      <w:bCs/>
                      <w:color w:val="4C4C4F"/>
                      <w:sz w:val="20"/>
                      <w:szCs w:val="20"/>
                    </w:rPr>
                  </w:pPr>
                  <w:r>
                    <w:rPr>
                      <w:rFonts w:ascii="Arial" w:hAnsi="Arial"/>
                      <w:sz w:val="20"/>
                    </w:rPr>
                    <w:t>Difundir las definiciones de casos a los centros de salud</w:t>
                  </w:r>
                </w:p>
                <w:p w:rsidRPr="00B2570E" w:rsidR="00B921B1" w:rsidP="00765748" w:rsidRDefault="5BB934C4" w14:paraId="14C136CD" w14:textId="138DE824">
                  <w:pPr>
                    <w:pStyle w:val="ListParagraph"/>
                    <w:numPr>
                      <w:ilvl w:val="0"/>
                      <w:numId w:val="6"/>
                    </w:numPr>
                    <w:spacing w:before="60" w:after="60" w:line="276" w:lineRule="auto"/>
                    <w:ind w:left="144" w:hanging="72"/>
                    <w:rPr>
                      <w:rFonts w:ascii="Arial" w:hAnsi="Arial" w:eastAsia="Arial" w:cs="Arial"/>
                      <w:b/>
                      <w:bCs/>
                      <w:color w:val="4C4C4F"/>
                      <w:sz w:val="20"/>
                      <w:szCs w:val="20"/>
                    </w:rPr>
                  </w:pPr>
                  <w:r>
                    <w:rPr>
                      <w:rFonts w:ascii="Arial" w:hAnsi="Arial"/>
                      <w:sz w:val="20"/>
                    </w:rPr>
                    <w:t xml:space="preserve">Garantizar que existan directrices de vigilancia </w:t>
                  </w:r>
                </w:p>
              </w:tc>
              <w:tc>
                <w:tcPr>
                  <w:tcW w:w="2151" w:type="dxa"/>
                  <w:tcMar/>
                  <w:vAlign w:val="center"/>
                </w:tcPr>
                <w:p w:rsidRPr="00F756E9" w:rsidR="00B921B1" w:rsidP="00765748" w:rsidRDefault="5BB934C4" w14:paraId="58F1E27F" w14:textId="77777777">
                  <w:pPr>
                    <w:pStyle w:val="ListParagraph"/>
                    <w:numPr>
                      <w:ilvl w:val="0"/>
                      <w:numId w:val="6"/>
                    </w:numPr>
                    <w:spacing w:before="60" w:after="60" w:line="276" w:lineRule="auto"/>
                    <w:ind w:left="144" w:hanging="72"/>
                    <w:rPr>
                      <w:rFonts w:ascii="Arial" w:hAnsi="Arial" w:eastAsia="Arial" w:cs="Arial"/>
                      <w:b/>
                      <w:bCs/>
                      <w:color w:val="4C4C4F"/>
                      <w:sz w:val="20"/>
                      <w:szCs w:val="20"/>
                    </w:rPr>
                  </w:pPr>
                  <w:r>
                    <w:rPr>
                      <w:rFonts w:ascii="Arial" w:hAnsi="Arial"/>
                      <w:sz w:val="20"/>
                    </w:rPr>
                    <w:t>Asegurar una financiación sostenible para la capacitación de los trabajadores sanitarios nacionales y subnacionales sobre las directrices de vigilancia</w:t>
                  </w:r>
                </w:p>
                <w:p w:rsidRPr="00CD2CCD" w:rsidR="00B921B1" w:rsidP="00765748" w:rsidRDefault="5BB934C4" w14:paraId="53600F58" w14:textId="528AFF1F">
                  <w:pPr>
                    <w:pStyle w:val="ListParagraph"/>
                    <w:numPr>
                      <w:ilvl w:val="0"/>
                      <w:numId w:val="6"/>
                    </w:numPr>
                    <w:spacing w:before="60" w:after="60" w:line="276" w:lineRule="auto"/>
                    <w:ind w:left="144" w:hanging="72"/>
                    <w:rPr>
                      <w:rFonts w:ascii="Arial" w:hAnsi="Arial" w:eastAsia="Arial" w:cs="Arial"/>
                      <w:b/>
                      <w:bCs/>
                      <w:color w:val="4C4C4F"/>
                      <w:sz w:val="20"/>
                      <w:szCs w:val="20"/>
                    </w:rPr>
                  </w:pPr>
                  <w:r>
                    <w:rPr>
                      <w:rFonts w:ascii="Arial" w:hAnsi="Arial"/>
                      <w:sz w:val="20"/>
                    </w:rPr>
                    <w:lastRenderedPageBreak/>
                    <w:t>Llevar a cabo capacitaciones de actualización sobre definiciones de casos clave para los trabajadores de la salud a nivel de los centros</w:t>
                  </w:r>
                </w:p>
              </w:tc>
            </w:tr>
            <w:tr w:rsidRPr="009D0F9D" w:rsidR="00B921B1" w:rsidTr="67ED9AE6" w14:paraId="455E7C19" w14:textId="77777777">
              <w:trPr>
                <w:trHeight w:val="62"/>
              </w:trPr>
              <w:tc>
                <w:tcPr>
                  <w:tcW w:w="1395" w:type="dxa"/>
                  <w:shd w:val="clear" w:color="auto" w:fill="F89736"/>
                  <w:tcMar/>
                  <w:vAlign w:val="center"/>
                </w:tcPr>
                <w:p w:rsidRPr="009D0F9D" w:rsidR="00B921B1" w:rsidP="00765748" w:rsidRDefault="5BB934C4" w14:paraId="62AF8BCB" w14:textId="77777777">
                  <w:pPr>
                    <w:spacing w:before="60" w:after="60" w:line="276" w:lineRule="auto"/>
                    <w:jc w:val="center"/>
                    <w:rPr>
                      <w:rFonts w:ascii="Arial" w:hAnsi="Arial" w:eastAsia="Arial" w:cs="Arial"/>
                      <w:b/>
                      <w:bCs/>
                      <w:color w:val="FFFFFF" w:themeColor="background1"/>
                      <w:sz w:val="20"/>
                      <w:szCs w:val="20"/>
                    </w:rPr>
                  </w:pPr>
                  <w:r>
                    <w:rPr>
                      <w:rFonts w:ascii="Arial" w:hAnsi="Arial"/>
                      <w:b/>
                      <w:color w:val="FFFFFF" w:themeColor="background1"/>
                      <w:sz w:val="20"/>
                    </w:rPr>
                    <w:lastRenderedPageBreak/>
                    <w:t>Notificación</w:t>
                  </w:r>
                </w:p>
              </w:tc>
              <w:tc>
                <w:tcPr>
                  <w:tcW w:w="2182" w:type="dxa"/>
                  <w:tcMar/>
                  <w:vAlign w:val="center"/>
                </w:tcPr>
                <w:p w:rsidRPr="009D0F9D" w:rsidR="00B921B1" w:rsidP="00765748" w:rsidRDefault="5BB934C4" w14:paraId="0392D3F3" w14:textId="3A0F5592">
                  <w:pPr>
                    <w:spacing w:before="60" w:after="60" w:line="276" w:lineRule="auto"/>
                    <w:rPr>
                      <w:rFonts w:ascii="Arial" w:hAnsi="Arial" w:eastAsia="Arial" w:cs="Arial"/>
                      <w:color w:val="4C4C4F"/>
                      <w:sz w:val="20"/>
                      <w:szCs w:val="20"/>
                    </w:rPr>
                  </w:pPr>
                  <w:r>
                    <w:rPr>
                      <w:rFonts w:ascii="Arial" w:hAnsi="Arial"/>
                      <w:color w:val="4C4C4F"/>
                      <w:sz w:val="20"/>
                    </w:rPr>
                    <w:t>---</w:t>
                  </w:r>
                </w:p>
              </w:tc>
              <w:tc>
                <w:tcPr>
                  <w:tcW w:w="2231" w:type="dxa"/>
                  <w:tcMar/>
                  <w:vAlign w:val="center"/>
                </w:tcPr>
                <w:p w:rsidRPr="00241AAB" w:rsidR="00B921B1" w:rsidP="00765748" w:rsidRDefault="5BB934C4" w14:paraId="32D9C5A7" w14:textId="71D0F14B">
                  <w:pPr>
                    <w:spacing w:before="60" w:after="60" w:line="276" w:lineRule="auto"/>
                    <w:rPr>
                      <w:rFonts w:ascii="Arial" w:hAnsi="Arial" w:eastAsia="Arial" w:cs="Arial"/>
                      <w:sz w:val="20"/>
                      <w:szCs w:val="20"/>
                    </w:rPr>
                  </w:pPr>
                  <w:r>
                    <w:rPr>
                      <w:rFonts w:ascii="Arial" w:hAnsi="Arial"/>
                      <w:sz w:val="20"/>
                    </w:rPr>
                    <w:t>---</w:t>
                  </w:r>
                </w:p>
              </w:tc>
              <w:tc>
                <w:tcPr>
                  <w:tcW w:w="2151" w:type="dxa"/>
                  <w:tcMar/>
                  <w:vAlign w:val="center"/>
                </w:tcPr>
                <w:p w:rsidRPr="00241AAB" w:rsidR="00B921B1" w:rsidP="00765748" w:rsidRDefault="5BB934C4" w14:paraId="6780703B" w14:textId="7A6D2A17">
                  <w:pPr>
                    <w:spacing w:before="60" w:after="60" w:line="276" w:lineRule="auto"/>
                    <w:rPr>
                      <w:rFonts w:ascii="Arial" w:hAnsi="Arial" w:eastAsia="Arial" w:cs="Arial"/>
                      <w:sz w:val="20"/>
                      <w:szCs w:val="20"/>
                    </w:rPr>
                  </w:pPr>
                  <w:r>
                    <w:rPr>
                      <w:rFonts w:ascii="Arial" w:hAnsi="Arial"/>
                      <w:sz w:val="20"/>
                    </w:rPr>
                    <w:t>---</w:t>
                  </w:r>
                </w:p>
              </w:tc>
            </w:tr>
            <w:tr w:rsidRPr="009D0F9D" w:rsidR="00B921B1" w:rsidTr="67ED9AE6" w14:paraId="7B782D6B" w14:textId="77777777">
              <w:trPr>
                <w:trHeight w:val="62"/>
              </w:trPr>
              <w:tc>
                <w:tcPr>
                  <w:tcW w:w="1395" w:type="dxa"/>
                  <w:shd w:val="clear" w:color="auto" w:fill="3BB041"/>
                  <w:tcMar/>
                  <w:vAlign w:val="center"/>
                </w:tcPr>
                <w:p w:rsidRPr="009D0F9D" w:rsidR="00B921B1" w:rsidP="00C25619" w:rsidRDefault="5BB934C4" w14:paraId="54CB9DCD" w14:textId="77777777">
                  <w:pPr>
                    <w:spacing w:before="120" w:line="276" w:lineRule="auto"/>
                    <w:jc w:val="center"/>
                    <w:rPr>
                      <w:rFonts w:ascii="Arial" w:hAnsi="Arial" w:eastAsia="Arial" w:cs="Arial"/>
                      <w:b/>
                      <w:bCs/>
                      <w:color w:val="FFFFFF" w:themeColor="background1"/>
                      <w:sz w:val="20"/>
                      <w:szCs w:val="20"/>
                    </w:rPr>
                  </w:pPr>
                  <w:r>
                    <w:rPr>
                      <w:rFonts w:ascii="Arial" w:hAnsi="Arial"/>
                      <w:b/>
                      <w:color w:val="FFFFFF" w:themeColor="background1"/>
                      <w:sz w:val="20"/>
                    </w:rPr>
                    <w:t>Respuesta</w:t>
                  </w:r>
                </w:p>
              </w:tc>
              <w:tc>
                <w:tcPr>
                  <w:tcW w:w="2182" w:type="dxa"/>
                  <w:tcMar/>
                  <w:vAlign w:val="center"/>
                </w:tcPr>
                <w:p w:rsidRPr="00F756E9" w:rsidR="00B921B1" w:rsidP="00765748" w:rsidRDefault="5BB934C4" w14:paraId="6CCB7A32" w14:textId="77777777">
                  <w:pPr>
                    <w:pStyle w:val="ListParagraph"/>
                    <w:numPr>
                      <w:ilvl w:val="0"/>
                      <w:numId w:val="5"/>
                    </w:numPr>
                    <w:spacing w:before="60" w:after="60" w:line="276" w:lineRule="auto"/>
                    <w:rPr>
                      <w:rFonts w:ascii="Arial" w:hAnsi="Arial" w:eastAsia="Arial" w:cs="Arial"/>
                      <w:sz w:val="20"/>
                      <w:szCs w:val="20"/>
                    </w:rPr>
                  </w:pPr>
                  <w:r>
                    <w:rPr>
                      <w:rFonts w:ascii="Arial" w:hAnsi="Arial"/>
                      <w:sz w:val="20"/>
                    </w:rPr>
                    <w:t>Falta de financiación para el combustible</w:t>
                  </w:r>
                </w:p>
                <w:p w:rsidRPr="00F756E9" w:rsidR="00B921B1" w:rsidP="00765748" w:rsidRDefault="5BB934C4" w14:paraId="551BCB0C" w14:textId="77777777">
                  <w:pPr>
                    <w:pStyle w:val="ListParagraph"/>
                    <w:numPr>
                      <w:ilvl w:val="0"/>
                      <w:numId w:val="5"/>
                    </w:numPr>
                    <w:spacing w:before="60" w:after="60" w:line="276" w:lineRule="auto"/>
                    <w:ind w:right="-115"/>
                    <w:rPr>
                      <w:rFonts w:ascii="Arial" w:hAnsi="Arial" w:eastAsia="Arial" w:cs="Arial"/>
                      <w:sz w:val="20"/>
                      <w:szCs w:val="20"/>
                    </w:rPr>
                  </w:pPr>
                  <w:r>
                    <w:rPr>
                      <w:rFonts w:ascii="Arial" w:hAnsi="Arial"/>
                      <w:sz w:val="20"/>
                    </w:rPr>
                    <w:t>Retrasos/desafíos en el transporte de muestras</w:t>
                  </w:r>
                </w:p>
                <w:p w:rsidRPr="00F756E9" w:rsidR="00B921B1" w:rsidP="00765748" w:rsidRDefault="5BB934C4" w14:paraId="26496101" w14:textId="77777777">
                  <w:pPr>
                    <w:pStyle w:val="ListParagraph"/>
                    <w:numPr>
                      <w:ilvl w:val="0"/>
                      <w:numId w:val="5"/>
                    </w:numPr>
                    <w:spacing w:before="60" w:after="60" w:line="276" w:lineRule="auto"/>
                    <w:rPr>
                      <w:rFonts w:ascii="Arial" w:hAnsi="Arial" w:eastAsia="Arial" w:cs="Arial"/>
                      <w:sz w:val="20"/>
                      <w:szCs w:val="20"/>
                    </w:rPr>
                  </w:pPr>
                  <w:r>
                    <w:rPr>
                      <w:rFonts w:ascii="Arial" w:hAnsi="Arial"/>
                      <w:sz w:val="20"/>
                    </w:rPr>
                    <w:t>Retrasos/desafíos de confirmación del laboratorio</w:t>
                  </w:r>
                </w:p>
                <w:p w:rsidRPr="009D0F9D" w:rsidR="00B921B1" w:rsidP="00765748" w:rsidRDefault="5BB934C4" w14:paraId="07C0FB65" w14:textId="681B2E70">
                  <w:pPr>
                    <w:pStyle w:val="ListParagraph"/>
                    <w:numPr>
                      <w:ilvl w:val="0"/>
                      <w:numId w:val="5"/>
                    </w:numPr>
                    <w:spacing w:before="60" w:after="60" w:line="276" w:lineRule="auto"/>
                    <w:rPr>
                      <w:rFonts w:ascii="Arial" w:hAnsi="Arial" w:eastAsia="Arial" w:cs="Arial"/>
                      <w:b/>
                      <w:bCs/>
                      <w:color w:val="4C4C4F"/>
                      <w:sz w:val="20"/>
                      <w:szCs w:val="20"/>
                    </w:rPr>
                  </w:pPr>
                  <w:r>
                    <w:rPr>
                      <w:rFonts w:ascii="Arial" w:hAnsi="Arial"/>
                      <w:sz w:val="20"/>
                    </w:rPr>
                    <w:t>Retraso en la traducción de materiales</w:t>
                  </w:r>
                </w:p>
              </w:tc>
              <w:tc>
                <w:tcPr>
                  <w:tcW w:w="2231" w:type="dxa"/>
                  <w:tcMar/>
                  <w:vAlign w:val="center"/>
                </w:tcPr>
                <w:p w:rsidRPr="00F756E9" w:rsidR="00B921B1" w:rsidP="00765748" w:rsidRDefault="5BB934C4" w14:paraId="0103823F" w14:textId="77777777">
                  <w:pPr>
                    <w:pStyle w:val="ListParagraph"/>
                    <w:numPr>
                      <w:ilvl w:val="0"/>
                      <w:numId w:val="8"/>
                    </w:numPr>
                    <w:spacing w:before="60" w:after="60" w:line="276" w:lineRule="auto"/>
                    <w:ind w:left="144" w:hanging="72"/>
                    <w:rPr>
                      <w:rFonts w:ascii="Arial" w:hAnsi="Arial" w:eastAsia="Arial" w:cs="Arial"/>
                      <w:b/>
                      <w:bCs/>
                      <w:color w:val="4C4C4F"/>
                      <w:sz w:val="20"/>
                      <w:szCs w:val="20"/>
                    </w:rPr>
                  </w:pPr>
                  <w:r>
                    <w:rPr>
                      <w:rFonts w:ascii="Arial" w:hAnsi="Arial"/>
                      <w:sz w:val="20"/>
                    </w:rPr>
                    <w:t>Discutir la disponibilidad y los protocolos para la liberación rápida de fondos a los RRT</w:t>
                  </w:r>
                </w:p>
                <w:p w:rsidRPr="00B2570E" w:rsidR="00B921B1" w:rsidP="00765748" w:rsidRDefault="5BB934C4" w14:paraId="69E4FE82" w14:textId="7EA855AB">
                  <w:pPr>
                    <w:pStyle w:val="ListParagraph"/>
                    <w:numPr>
                      <w:ilvl w:val="0"/>
                      <w:numId w:val="8"/>
                    </w:numPr>
                    <w:spacing w:before="60" w:after="60" w:line="276" w:lineRule="auto"/>
                    <w:ind w:left="144" w:hanging="72"/>
                    <w:rPr>
                      <w:rFonts w:ascii="Arial" w:hAnsi="Arial" w:eastAsia="Arial" w:cs="Arial"/>
                      <w:b/>
                      <w:bCs/>
                      <w:color w:val="4C4C4F"/>
                      <w:sz w:val="20"/>
                      <w:szCs w:val="20"/>
                    </w:rPr>
                  </w:pPr>
                  <w:r>
                    <w:rPr>
                      <w:rFonts w:ascii="Arial" w:hAnsi="Arial"/>
                      <w:sz w:val="20"/>
                    </w:rPr>
                    <w:t xml:space="preserve"> Priorizar la traducción rápida de los materiales</w:t>
                  </w:r>
                </w:p>
              </w:tc>
              <w:tc>
                <w:tcPr>
                  <w:tcW w:w="2151" w:type="dxa"/>
                  <w:tcMar/>
                  <w:vAlign w:val="center"/>
                </w:tcPr>
                <w:p w:rsidRPr="00F756E9" w:rsidR="00B921B1" w:rsidP="00765748" w:rsidRDefault="5BB934C4" w14:paraId="562C5D1D" w14:textId="7A1769F2">
                  <w:pPr>
                    <w:pStyle w:val="ListParagraph"/>
                    <w:numPr>
                      <w:ilvl w:val="0"/>
                      <w:numId w:val="8"/>
                    </w:numPr>
                    <w:spacing w:before="60" w:after="60" w:line="276" w:lineRule="auto"/>
                    <w:ind w:left="144" w:hanging="72"/>
                    <w:rPr>
                      <w:rFonts w:ascii="Arial" w:hAnsi="Arial" w:eastAsia="Arial" w:cs="Arial"/>
                      <w:b/>
                      <w:bCs/>
                      <w:color w:val="4C4C4F"/>
                      <w:sz w:val="20"/>
                      <w:szCs w:val="20"/>
                    </w:rPr>
                  </w:pPr>
                  <w:r>
                    <w:rPr>
                      <w:rFonts w:ascii="Arial" w:hAnsi="Arial"/>
                      <w:sz w:val="20"/>
                    </w:rPr>
                    <w:t>Garantizar una financiación sostenible del sistema de laboratorio (incluido el transporte)</w:t>
                  </w:r>
                </w:p>
                <w:p w:rsidRPr="00AD1090" w:rsidR="00B921B1" w:rsidP="00765748" w:rsidRDefault="5BB934C4" w14:paraId="1104AD47" w14:textId="4C576DCB">
                  <w:pPr>
                    <w:pStyle w:val="ListParagraph"/>
                    <w:numPr>
                      <w:ilvl w:val="0"/>
                      <w:numId w:val="8"/>
                    </w:numPr>
                    <w:spacing w:before="60" w:after="60" w:line="276" w:lineRule="auto"/>
                    <w:ind w:left="144" w:hanging="72"/>
                    <w:rPr>
                      <w:rFonts w:ascii="Arial" w:hAnsi="Arial" w:eastAsia="Arial" w:cs="Arial"/>
                      <w:b w:val="1"/>
                      <w:bCs w:val="1"/>
                      <w:color w:val="4C4C4F"/>
                      <w:sz w:val="20"/>
                      <w:szCs w:val="20"/>
                    </w:rPr>
                  </w:pPr>
                  <w:r w:rsidRPr="67ED9AE6" w:rsidR="737B8BBB">
                    <w:rPr>
                      <w:rFonts w:ascii="Arial" w:hAnsi="Arial"/>
                      <w:sz w:val="20"/>
                      <w:szCs w:val="20"/>
                    </w:rPr>
                    <w:t>Pre-traducción</w:t>
                  </w:r>
                  <w:r w:rsidRPr="67ED9AE6" w:rsidR="2C0A57E4">
                    <w:rPr>
                      <w:rFonts w:ascii="Arial" w:hAnsi="Arial"/>
                      <w:sz w:val="20"/>
                      <w:szCs w:val="20"/>
                    </w:rPr>
                    <w:t xml:space="preserve"> de mensajes básicos de salud pública a idiomas comúnmente hablados</w:t>
                  </w:r>
                </w:p>
              </w:tc>
            </w:tr>
          </w:tbl>
          <w:p w:rsidRPr="007D2472" w:rsidR="00DE3EBC" w:rsidP="00765748" w:rsidRDefault="020896F8" w14:paraId="1EEFC569" w14:textId="77777777">
            <w:pPr>
              <w:widowControl w:val="0"/>
              <w:spacing w:before="60" w:after="60" w:line="276" w:lineRule="auto"/>
              <w:rPr>
                <w:rFonts w:ascii="Arial" w:hAnsi="Arial" w:eastAsia="Arial" w:cs="Arial"/>
                <w:sz w:val="20"/>
                <w:szCs w:val="20"/>
              </w:rPr>
            </w:pPr>
            <w:r>
              <w:rPr>
                <w:rFonts w:ascii="Arial" w:hAnsi="Arial"/>
                <w:sz w:val="20"/>
              </w:rPr>
              <w:t>Qué decir:</w:t>
            </w:r>
          </w:p>
          <w:p w:rsidRPr="007D2472" w:rsidR="00DE3EBC" w:rsidP="00765748" w:rsidRDefault="020896F8" w14:paraId="4EFEDE61" w14:textId="101115F5">
            <w:pPr>
              <w:pStyle w:val="ListParagraph"/>
              <w:widowControl w:val="0"/>
              <w:numPr>
                <w:ilvl w:val="0"/>
                <w:numId w:val="12"/>
              </w:numPr>
              <w:spacing w:before="60" w:after="60" w:line="276" w:lineRule="auto"/>
              <w:rPr>
                <w:rFonts w:ascii="Arial" w:hAnsi="Arial" w:eastAsia="Arial" w:cs="Arial"/>
                <w:sz w:val="20"/>
                <w:szCs w:val="20"/>
              </w:rPr>
            </w:pPr>
            <w:r>
              <w:rPr>
                <w:rFonts w:ascii="Arial" w:hAnsi="Arial"/>
                <w:sz w:val="20"/>
              </w:rPr>
              <w:t xml:space="preserve">Para simplificar esta actividad de mesa, solo hemos analizado las medidas en sí. Cuando se aplica el enfoque 7-1-7 en un brote real, se definen consideraciones de implementación más detalladas para medidas inmediatas y a largo plazo, incluidos los procesos y la rendición de cuentas. </w:t>
            </w:r>
          </w:p>
          <w:p w:rsidRPr="00DE3EBC" w:rsidR="00DE3EBC" w:rsidP="00765748" w:rsidRDefault="020896F8" w14:paraId="133F94DF" w14:noSpellErr="1" w14:textId="57EFBE43">
            <w:pPr>
              <w:pStyle w:val="ListParagraph"/>
              <w:widowControl w:val="0"/>
              <w:numPr>
                <w:ilvl w:val="0"/>
                <w:numId w:val="12"/>
              </w:numPr>
              <w:spacing w:before="60" w:after="60" w:line="276" w:lineRule="auto"/>
              <w:rPr>
                <w:rFonts w:ascii="Arial" w:hAnsi="Arial" w:eastAsia="Arial" w:cs="Arial"/>
                <w:sz w:val="20"/>
                <w:szCs w:val="20"/>
              </w:rPr>
            </w:pPr>
            <w:r w:rsidRPr="67ED9AE6" w:rsidR="1B7450F8">
              <w:rPr>
                <w:rFonts w:ascii="Arial" w:hAnsi="Arial"/>
                <w:sz w:val="20"/>
                <w:szCs w:val="20"/>
              </w:rPr>
              <w:t xml:space="preserve">Por ejemplo, la </w:t>
            </w:r>
            <w:r w:rsidRPr="67ED9AE6" w:rsidR="581D2B8F">
              <w:rPr>
                <w:rFonts w:ascii="Arial" w:hAnsi="Arial"/>
                <w:sz w:val="20"/>
                <w:szCs w:val="20"/>
              </w:rPr>
              <w:t>h</w:t>
            </w:r>
            <w:r w:rsidRPr="67ED9AE6" w:rsidR="1B7450F8">
              <w:rPr>
                <w:rFonts w:ascii="Arial" w:hAnsi="Arial"/>
                <w:sz w:val="20"/>
                <w:szCs w:val="20"/>
              </w:rPr>
              <w:t>erramienta de evaluación incluye campos para la “autoridad responsable”, fechas de inicio y fin de las medidas, y donde las acciones a más largo plazo pueden incorporarse en las oportunidades de planificación y financiación.</w:t>
            </w:r>
          </w:p>
        </w:tc>
      </w:tr>
      <w:tr w:rsidR="007D2472" w:rsidTr="204C18EE" w14:paraId="30FEDF47" w14:textId="77777777">
        <w:trPr>
          <w:trHeight w:val="224"/>
        </w:trPr>
        <w:tc>
          <w:tcPr>
            <w:tcW w:w="9924" w:type="dxa"/>
            <w:gridSpan w:val="4"/>
            <w:shd w:val="clear" w:color="auto" w:fill="3BB041"/>
            <w:tcMar/>
          </w:tcPr>
          <w:p w:rsidR="007D2472" w:rsidP="67ED9AE6" w:rsidRDefault="007D2472" w14:paraId="4055A745" w14:noSpellErr="1" w14:textId="46ECED42">
            <w:pPr>
              <w:pStyle w:val="NormalWeb"/>
              <w:spacing w:before="160" w:beforeAutospacing="off" w:after="160" w:afterAutospacing="off" w:line="276" w:lineRule="auto"/>
              <w:rPr>
                <w:rFonts w:ascii="Arial" w:hAnsi="Arial"/>
                <w:b w:val="1"/>
                <w:bCs w:val="1"/>
                <w:color w:val="FFFFFF" w:themeColor="background1"/>
                <w:sz w:val="20"/>
                <w:szCs w:val="20"/>
              </w:rPr>
            </w:pPr>
            <w:r w:rsidRPr="67ED9AE6" w:rsidR="34B7090F">
              <w:rPr>
                <w:rFonts w:ascii="Arial" w:hAnsi="Arial"/>
                <w:b w:val="1"/>
                <w:bCs w:val="1"/>
                <w:color w:val="FFFFFF" w:themeColor="background1" w:themeTint="FF" w:themeShade="FF"/>
                <w:sz w:val="20"/>
                <w:szCs w:val="20"/>
              </w:rPr>
              <w:t xml:space="preserve">Cierre de la </w:t>
            </w:r>
            <w:r w:rsidRPr="67ED9AE6" w:rsidR="34B7090F">
              <w:rPr>
                <w:rFonts w:ascii="Arial" w:hAnsi="Arial"/>
                <w:b w:val="1"/>
                <w:bCs w:val="1"/>
                <w:color w:val="FFFFFF" w:themeColor="background1" w:themeTint="FF" w:themeShade="FF"/>
                <w:sz w:val="20"/>
                <w:szCs w:val="20"/>
              </w:rPr>
              <w:t>sesión</w:t>
            </w:r>
          </w:p>
        </w:tc>
      </w:tr>
      <w:tr w:rsidR="00DE3EBC" w:rsidTr="204C18EE" w14:paraId="30EC1A84" w14:textId="77777777">
        <w:tc>
          <w:tcPr>
            <w:tcW w:w="1984" w:type="dxa"/>
            <w:gridSpan w:val="3"/>
            <w:tcMar/>
          </w:tcPr>
          <w:p w:rsidR="00DE3EBC" w:rsidP="67ED9AE6" w:rsidRDefault="020896F8" w14:paraId="5B96BE34" w14:noSpellErr="1" w14:textId="094298AF">
            <w:pPr>
              <w:pStyle w:val="NormalWeb"/>
              <w:shd w:val="clear" w:color="auto" w:fill="FFFFFF" w:themeFill="background1"/>
              <w:spacing w:before="120" w:beforeAutospacing="off" w:after="240" w:afterAutospacing="off" w:line="276" w:lineRule="auto"/>
              <w:rPr>
                <w:rFonts w:ascii="Arial" w:hAnsi="Arial"/>
                <w:b w:val="1"/>
                <w:bCs w:val="1"/>
                <w:color w:val="618393"/>
                <w:sz w:val="20"/>
                <w:szCs w:val="20"/>
              </w:rPr>
            </w:pPr>
            <w:r w:rsidRPr="67ED9AE6" w:rsidR="34B7090F">
              <w:rPr>
                <w:rFonts w:ascii="Arial" w:hAnsi="Arial"/>
                <w:b w:val="1"/>
                <w:bCs w:val="1"/>
                <w:color w:val="618393"/>
                <w:sz w:val="20"/>
                <w:szCs w:val="20"/>
              </w:rPr>
              <w:t>Cierre y debate</w:t>
            </w:r>
          </w:p>
          <w:p w:rsidRPr="00DE3EBC" w:rsidR="00DE3EBC" w:rsidP="0C5DA016" w:rsidRDefault="0770C985" w14:paraId="5ADCE4ED" w14:textId="25C8E49B">
            <w:pPr>
              <w:spacing w:before="120" w:after="360"/>
              <w:rPr>
                <w:rFonts w:ascii="Arial" w:hAnsi="Arial" w:eastAsia="Arial" w:cs="Arial"/>
                <w:sz w:val="20"/>
                <w:szCs w:val="20"/>
              </w:rPr>
            </w:pPr>
            <w:r>
              <w:rPr>
                <w:rFonts w:ascii="Arial" w:hAnsi="Arial"/>
                <w:sz w:val="20"/>
              </w:rPr>
              <w:t>10 minutos</w:t>
            </w:r>
          </w:p>
        </w:tc>
        <w:tc>
          <w:tcPr>
            <w:tcW w:w="7940" w:type="dxa"/>
            <w:tcMar/>
          </w:tcPr>
          <w:p w:rsidRPr="007D2472" w:rsidR="00DE3EBC" w:rsidP="0C5DA016" w:rsidRDefault="020896F8" w14:paraId="040D01AA" w14:textId="3D63690C">
            <w:pPr>
              <w:pStyle w:val="NormalWeb"/>
              <w:spacing w:before="120" w:beforeAutospacing="0" w:after="120" w:afterAutospacing="0" w:line="276" w:lineRule="auto"/>
              <w:rPr>
                <w:rFonts w:ascii="Arial" w:hAnsi="Arial" w:cs="Arial"/>
                <w:sz w:val="20"/>
                <w:szCs w:val="20"/>
              </w:rPr>
            </w:pPr>
            <w:r>
              <w:rPr>
                <w:rFonts w:ascii="Arial" w:hAnsi="Arial"/>
                <w:sz w:val="20"/>
              </w:rPr>
              <w:t>Qué decir:</w:t>
            </w:r>
          </w:p>
          <w:p w:rsidRPr="007D2472" w:rsidR="00DE3EBC" w:rsidP="0C5DA016" w:rsidRDefault="020896F8" w14:paraId="020587C4" w14:textId="3693E10A">
            <w:pPr>
              <w:pStyle w:val="ListParagraph"/>
              <w:widowControl w:val="0"/>
              <w:numPr>
                <w:ilvl w:val="0"/>
                <w:numId w:val="12"/>
              </w:numPr>
              <w:spacing w:before="120" w:after="360" w:line="276" w:lineRule="auto"/>
              <w:rPr>
                <w:rFonts w:ascii="Arial" w:hAnsi="Arial" w:cs="Arial"/>
                <w:sz w:val="20"/>
                <w:szCs w:val="20"/>
              </w:rPr>
            </w:pPr>
            <w:r>
              <w:rPr>
                <w:rFonts w:ascii="Arial" w:hAnsi="Arial"/>
                <w:sz w:val="20"/>
              </w:rPr>
              <w:t xml:space="preserve">Ahora que han completado la actividad de mesa, esperamos que comprendan el objetivo de 7-1-7 y el enfoque de mejora del desempeño. </w:t>
            </w:r>
          </w:p>
          <w:p w:rsidRPr="007D2472" w:rsidR="00DE3EBC" w:rsidP="0C5DA016" w:rsidRDefault="020896F8" w14:paraId="293615BD" w14:textId="7C18268E">
            <w:pPr>
              <w:pStyle w:val="ListParagraph"/>
              <w:widowControl w:val="0"/>
              <w:numPr>
                <w:ilvl w:val="0"/>
                <w:numId w:val="12"/>
              </w:numPr>
              <w:spacing w:before="120" w:after="360" w:line="276" w:lineRule="auto"/>
              <w:rPr>
                <w:rFonts w:ascii="Arial" w:hAnsi="Arial" w:cs="Arial"/>
                <w:sz w:val="20"/>
                <w:szCs w:val="20"/>
              </w:rPr>
            </w:pPr>
            <w:r>
              <w:rPr>
                <w:rFonts w:ascii="Arial" w:hAnsi="Arial"/>
                <w:sz w:val="20"/>
              </w:rPr>
              <w:t xml:space="preserve">Durante los próximos minutos, nos gustaría discutir las siguientes preguntas con este grupo: </w:t>
            </w:r>
          </w:p>
          <w:p w:rsidRPr="007D2472" w:rsidR="00DE3EBC" w:rsidP="0C5DA016" w:rsidRDefault="020896F8" w14:paraId="3891FCB5" w14:textId="77777777">
            <w:pPr>
              <w:pStyle w:val="ListParagraph"/>
              <w:widowControl w:val="0"/>
              <w:numPr>
                <w:ilvl w:val="1"/>
                <w:numId w:val="12"/>
              </w:numPr>
              <w:spacing w:before="120" w:after="360" w:line="276" w:lineRule="auto"/>
              <w:rPr>
                <w:rFonts w:ascii="Arial" w:hAnsi="Arial" w:cs="Arial"/>
                <w:sz w:val="20"/>
                <w:szCs w:val="20"/>
              </w:rPr>
            </w:pPr>
            <w:r>
              <w:rPr>
                <w:rFonts w:ascii="Arial" w:hAnsi="Arial"/>
                <w:sz w:val="20"/>
              </w:rPr>
              <w:t>¿Cuáles son algunas de sus ideas clave o conclusiones del enfoque 7-1-7?</w:t>
            </w:r>
          </w:p>
          <w:p w:rsidRPr="007D2472" w:rsidR="00DE3EBC" w:rsidP="00765748" w:rsidRDefault="020896F8" w14:paraId="4495BB3A" w14:textId="78AA4E7D">
            <w:pPr>
              <w:pStyle w:val="ListParagraph"/>
              <w:widowControl w:val="0"/>
              <w:numPr>
                <w:ilvl w:val="1"/>
                <w:numId w:val="12"/>
              </w:numPr>
              <w:spacing w:before="120" w:after="240" w:line="276" w:lineRule="auto"/>
              <w:rPr>
                <w:rFonts w:ascii="Arial" w:hAnsi="Arial" w:cs="Arial"/>
                <w:sz w:val="20"/>
                <w:szCs w:val="20"/>
              </w:rPr>
            </w:pPr>
            <w:r>
              <w:rPr>
                <w:rFonts w:ascii="Arial" w:hAnsi="Arial"/>
                <w:sz w:val="20"/>
              </w:rPr>
              <w:t>¿Qué parte del enfoque 7-1-7 les pareció interesante o útil?</w:t>
            </w:r>
          </w:p>
          <w:p w:rsidRPr="007D2472" w:rsidR="00DE3EBC" w:rsidP="0C5DA016" w:rsidRDefault="020896F8" w14:paraId="7A2A39B1" w14:textId="77777777">
            <w:pPr>
              <w:widowControl w:val="0"/>
              <w:spacing w:before="120" w:after="120" w:line="276" w:lineRule="auto"/>
              <w:rPr>
                <w:rFonts w:ascii="Arial" w:hAnsi="Arial" w:cs="Arial"/>
                <w:sz w:val="20"/>
                <w:szCs w:val="20"/>
              </w:rPr>
            </w:pPr>
            <w:r>
              <w:rPr>
                <w:rFonts w:ascii="Arial" w:hAnsi="Arial"/>
                <w:sz w:val="20"/>
              </w:rPr>
              <w:t>Qué hacer:</w:t>
            </w:r>
          </w:p>
          <w:p w:rsidRPr="007D2472" w:rsidR="00DE3EBC" w:rsidP="0C5DA016" w:rsidRDefault="020896F8" w14:paraId="40F4288C" w14:textId="3382394F">
            <w:pPr>
              <w:pStyle w:val="ListParagraph"/>
              <w:widowControl w:val="0"/>
              <w:numPr>
                <w:ilvl w:val="0"/>
                <w:numId w:val="12"/>
              </w:numPr>
              <w:spacing w:before="120" w:after="360" w:line="276" w:lineRule="auto"/>
              <w:rPr>
                <w:rFonts w:ascii="Arial" w:hAnsi="Arial" w:cs="Arial"/>
                <w:sz w:val="20"/>
                <w:szCs w:val="20"/>
              </w:rPr>
            </w:pPr>
            <w:r>
              <w:rPr>
                <w:rFonts w:ascii="Arial" w:hAnsi="Arial"/>
                <w:sz w:val="20"/>
              </w:rPr>
              <w:t>Pedir a un voluntario que responda una de estas preguntas</w:t>
            </w:r>
          </w:p>
          <w:p w:rsidRPr="007D2472" w:rsidR="00DE3EBC" w:rsidP="0C5DA016" w:rsidRDefault="007D2472" w14:paraId="67472F3D" w14:textId="094572FD">
            <w:pPr>
              <w:pStyle w:val="ListParagraph"/>
              <w:widowControl w:val="0"/>
              <w:numPr>
                <w:ilvl w:val="0"/>
                <w:numId w:val="12"/>
              </w:numPr>
              <w:spacing w:before="120" w:line="276" w:lineRule="auto"/>
              <w:rPr>
                <w:rFonts w:ascii="Arial" w:hAnsi="Arial" w:cs="Arial"/>
                <w:sz w:val="20"/>
                <w:szCs w:val="20"/>
              </w:rPr>
            </w:pPr>
            <w:r>
              <w:rPr>
                <w:rFonts w:ascii="Arial" w:hAnsi="Arial"/>
                <w:sz w:val="20"/>
              </w:rPr>
              <w:t>Involucrar a tantos miembros del grupo en proporcionar respuestas como sea posible, incluso llamando amablemente a algunos si es necesario.</w:t>
            </w:r>
          </w:p>
        </w:tc>
      </w:tr>
    </w:tbl>
    <w:p w:rsidRPr="009D0F9D" w:rsidR="00275438" w:rsidP="00C36900" w:rsidRDefault="00275438" w14:paraId="14C0FD93" w14:textId="77777777">
      <w:pPr>
        <w:spacing w:after="0" w:line="276" w:lineRule="auto"/>
        <w:rPr>
          <w:rFonts w:ascii="Arial" w:hAnsi="Arial" w:cs="Arial"/>
          <w:highlight w:val="yellow"/>
        </w:rPr>
      </w:pPr>
    </w:p>
    <w:p w:rsidRPr="009D0F9D" w:rsidR="00F44504" w:rsidP="00765748" w:rsidRDefault="00F44504" w14:paraId="4A5296F2" w14:noSpellErr="1" w14:textId="5C0F8937">
      <w:pPr>
        <w:spacing w:after="0" w:line="276" w:lineRule="auto"/>
        <w:ind w:right="920"/>
        <w:rPr>
          <w:rFonts w:ascii="Arial" w:hAnsi="Arial" w:cs="Arial"/>
          <w:b w:val="1"/>
          <w:bCs w:val="1"/>
          <w:sz w:val="20"/>
          <w:szCs w:val="20"/>
        </w:rPr>
      </w:pPr>
      <w:r w:rsidRPr="67ED9AE6" w:rsidR="00F44504">
        <w:rPr>
          <w:rFonts w:ascii="Arial" w:hAnsi="Arial"/>
          <w:b w:val="1"/>
          <w:bCs w:val="1"/>
          <w:sz w:val="20"/>
          <w:szCs w:val="20"/>
        </w:rPr>
        <w:t xml:space="preserve">¡Gracias por su facilitación! La facilitación en grupos pequeños de la actividad de </w:t>
      </w:r>
      <w:r w:rsidRPr="67ED9AE6" w:rsidR="3650392F">
        <w:rPr>
          <w:rFonts w:ascii="Arial" w:hAnsi="Arial"/>
          <w:b w:val="1"/>
          <w:bCs w:val="1"/>
          <w:sz w:val="20"/>
          <w:szCs w:val="20"/>
        </w:rPr>
        <w:t>grupos</w:t>
      </w:r>
      <w:r w:rsidRPr="67ED9AE6" w:rsidR="00F44504">
        <w:rPr>
          <w:rFonts w:ascii="Arial" w:hAnsi="Arial"/>
          <w:b w:val="1"/>
          <w:bCs w:val="1"/>
          <w:sz w:val="20"/>
          <w:szCs w:val="20"/>
        </w:rPr>
        <w:t xml:space="preserve"> ya ha concluido. </w:t>
      </w:r>
    </w:p>
    <w:sectPr w:rsidRPr="009D0F9D" w:rsidR="00F44504" w:rsidSect="005B7D03">
      <w:headerReference w:type="default" r:id="rId11"/>
      <w:footerReference w:type="even" r:id="rId12"/>
      <w:footerReference w:type="default" r:id="rId13"/>
      <w:headerReference w:type="first" r:id="rId14"/>
      <w:pgSz w:w="11900" w:h="16840" w:orient="portrait"/>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A341D" w:rsidP="00D33AFB" w:rsidRDefault="006A341D" w14:paraId="1CC3C575" w14:textId="77777777">
      <w:pPr>
        <w:spacing w:after="0" w:line="240" w:lineRule="auto"/>
      </w:pPr>
      <w:r>
        <w:separator/>
      </w:r>
    </w:p>
  </w:endnote>
  <w:endnote w:type="continuationSeparator" w:id="0">
    <w:p w:rsidR="006A341D" w:rsidP="00D33AFB" w:rsidRDefault="006A341D" w14:paraId="0AB4CF42" w14:textId="77777777">
      <w:pPr>
        <w:spacing w:after="0" w:line="240" w:lineRule="auto"/>
      </w:pPr>
      <w:r>
        <w:continuationSeparator/>
      </w:r>
    </w:p>
  </w:endnote>
  <w:endnote w:type="continuationNotice" w:id="1">
    <w:p w:rsidR="006A341D" w:rsidRDefault="006A341D" w14:paraId="2075AD9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800000EB" w:usb1="380160EA" w:usb2="144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PublicSans-Thin">
    <w:altName w:val="Calibri"/>
    <w:panose1 w:val="00000000000000000000"/>
    <w:charset w:val="4D"/>
    <w:family w:val="auto"/>
    <w:notTrueType/>
    <w:pitch w:val="variable"/>
    <w:sig w:usb0="A00000FF" w:usb1="4000205B" w:usb2="00000000" w:usb3="00000000" w:csb0="000001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524A5" w:rsidP="00FB57AC" w:rsidRDefault="002524A5" w14:paraId="616C493D" w14:textId="1EC1F07E">
    <w:pPr>
      <w:pStyle w:val="Footer"/>
      <w:framePr w:wrap="none" w:hAnchor="margin" w:vAnchor="text" w:xAlign="right" w:y="1"/>
      <w:rPr>
        <w:rStyle w:val="PageNumber"/>
      </w:rPr>
    </w:pPr>
    <w:r w:rsidRPr="0C5DA016">
      <w:rPr>
        <w:rStyle w:val="PageNumber"/>
        <w:sz w:val="16"/>
      </w:rPr>
      <w:fldChar w:fldCharType="begin"/>
    </w:r>
    <w:r w:rsidRPr="0C5DA016">
      <w:rPr>
        <w:rStyle w:val="PageNumber"/>
        <w:sz w:val="16"/>
      </w:rPr>
      <w:instrText xml:space="preserve"> PAGE </w:instrText>
    </w:r>
    <w:r w:rsidRPr="0C5DA016">
      <w:rPr>
        <w:rStyle w:val="PageNumber"/>
        <w:sz w:val="16"/>
      </w:rPr>
      <w:fldChar w:fldCharType="end"/>
    </w:r>
  </w:p>
  <w:p w:rsidR="00D744DE" w:rsidP="002524A5" w:rsidRDefault="00D744DE" w14:paraId="513211FD"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 w:val="16"/>
        <w:szCs w:val="16"/>
      </w:rPr>
      <w:id w:val="1753924969"/>
      <w:docPartObj>
        <w:docPartGallery w:val="Page Numbers (Bottom of Page)"/>
        <w:docPartUnique/>
      </w:docPartObj>
    </w:sdtPr>
    <w:sdtContent>
      <w:p w:rsidR="002524A5" w:rsidP="0C5DA016" w:rsidRDefault="002524A5" w14:paraId="02D393B4" w14:textId="3E131A48">
        <w:pPr>
          <w:pStyle w:val="Footer"/>
          <w:framePr w:wrap="none" w:hAnchor="margin" w:vAnchor="text" w:xAlign="right" w:y="1"/>
          <w:jc w:val="right"/>
          <w:rPr>
            <w:rStyle w:val="PageNumber"/>
            <w:sz w:val="16"/>
            <w:szCs w:val="16"/>
          </w:rPr>
        </w:pPr>
        <w:r w:rsidRPr="0C5DA016">
          <w:rPr>
            <w:rStyle w:val="PageNumber"/>
            <w:sz w:val="16"/>
          </w:rPr>
          <w:fldChar w:fldCharType="begin"/>
        </w:r>
        <w:r w:rsidRPr="0C5DA016">
          <w:rPr>
            <w:rStyle w:val="PageNumber"/>
            <w:sz w:val="16"/>
          </w:rPr>
          <w:instrText xml:space="preserve"> PAGE </w:instrText>
        </w:r>
        <w:r w:rsidRPr="0C5DA016">
          <w:rPr>
            <w:rStyle w:val="PageNumber"/>
            <w:sz w:val="16"/>
          </w:rPr>
          <w:fldChar w:fldCharType="separate"/>
        </w:r>
        <w:r w:rsidRPr="0C5DA016" w:rsidR="0C5DA016">
          <w:rPr>
            <w:rStyle w:val="PageNumber"/>
            <w:sz w:val="16"/>
          </w:rPr>
          <w:t>2</w:t>
        </w:r>
        <w:r w:rsidRPr="0C5DA016">
          <w:rPr>
            <w:rStyle w:val="PageNumber"/>
            <w:sz w:val="16"/>
          </w:rPr>
          <w:fldChar w:fldCharType="end"/>
        </w:r>
      </w:p>
    </w:sdtContent>
    <w:sdtEndPr>
      <w:rPr>
        <w:rStyle w:val="PageNumber"/>
        <w:sz w:val="16"/>
        <w:szCs w:val="16"/>
      </w:rPr>
    </w:sdtEndPr>
  </w:sdt>
  <w:p w:rsidRPr="005C5378" w:rsidR="005C5378" w:rsidP="002524A5" w:rsidRDefault="005C5378" w14:paraId="18CC5B61" w14:textId="5E623D81">
    <w:pPr>
      <w:pStyle w:val="Footer"/>
      <w:ind w:right="360"/>
      <w:jc w:val="right"/>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A341D" w:rsidP="00D33AFB" w:rsidRDefault="006A341D" w14:paraId="69600D9D" w14:textId="77777777">
      <w:pPr>
        <w:spacing w:after="0" w:line="240" w:lineRule="auto"/>
      </w:pPr>
      <w:r>
        <w:separator/>
      </w:r>
    </w:p>
  </w:footnote>
  <w:footnote w:type="continuationSeparator" w:id="0">
    <w:p w:rsidR="006A341D" w:rsidP="00D33AFB" w:rsidRDefault="006A341D" w14:paraId="3AF84663" w14:textId="77777777">
      <w:pPr>
        <w:spacing w:after="0" w:line="240" w:lineRule="auto"/>
      </w:pPr>
      <w:r>
        <w:continuationSeparator/>
      </w:r>
    </w:p>
  </w:footnote>
  <w:footnote w:type="continuationNotice" w:id="1">
    <w:p w:rsidR="006A341D" w:rsidRDefault="006A341D" w14:paraId="61500AD6"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Pr="00E26919" w:rsidR="00E26919" w:rsidP="00E26919" w:rsidRDefault="00E26919" w14:paraId="60D7A4AA" w14:textId="55DA595E">
    <w:pPr>
      <w:widowControl w:val="0"/>
      <w:autoSpaceDE w:val="0"/>
      <w:autoSpaceDN w:val="0"/>
      <w:spacing w:before="20" w:after="0" w:line="240" w:lineRule="auto"/>
      <w:rPr>
        <w:rFonts w:ascii="Arial" w:hAnsi="Arial" w:eastAsia="PublicSans-Thin" w:cs="Arial"/>
        <w:b/>
        <w:color w:val="3BB041"/>
        <w:sz w:val="15"/>
        <w:szCs w:val="15"/>
      </w:rPr>
    </w:pPr>
    <w:r>
      <w:rPr>
        <w:rFonts w:ascii="Arial" w:hAnsi="Arial"/>
        <w:b/>
        <w:color w:val="3BB041"/>
        <w:sz w:val="15"/>
      </w:rPr>
      <w:t>Actividad de mesa 7-1-7</w:t>
    </w:r>
  </w:p>
  <w:p w:rsidRPr="00E26919" w:rsidR="00E26919" w:rsidP="00E26919" w:rsidRDefault="00E26919" w14:paraId="4BD4EAAB" w14:textId="77777777">
    <w:pPr>
      <w:widowControl w:val="0"/>
      <w:autoSpaceDE w:val="0"/>
      <w:autoSpaceDN w:val="0"/>
      <w:spacing w:before="20" w:after="0" w:line="240" w:lineRule="auto"/>
      <w:rPr>
        <w:rFonts w:ascii="PublicSans-Thin" w:hAnsi="PublicSans-Thin" w:eastAsia="PublicSans-Thin" w:cs="PublicSans-Thin"/>
        <w:b/>
        <w:sz w:val="18"/>
      </w:rPr>
    </w:pPr>
    <w:r>
      <w:rPr>
        <w:rFonts w:ascii="PublicSans-Thin" w:hAnsi="PublicSans-Thin"/>
        <w:noProof/>
      </w:rPr>
      <mc:AlternateContent>
        <mc:Choice Requires="wps">
          <w:drawing>
            <wp:anchor distT="0" distB="0" distL="114300" distR="114300" simplePos="0" relativeHeight="251658241" behindDoc="1" locked="0" layoutInCell="1" allowOverlap="1" wp14:anchorId="423B84F4" wp14:editId="00684E86">
              <wp:simplePos x="0" y="0"/>
              <wp:positionH relativeFrom="margin">
                <wp:posOffset>0</wp:posOffset>
              </wp:positionH>
              <wp:positionV relativeFrom="page">
                <wp:posOffset>697067</wp:posOffset>
              </wp:positionV>
              <wp:extent cx="6400800" cy="0"/>
              <wp:effectExtent l="0" t="0" r="1270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xmlns:w16sdtfl="http://schemas.microsoft.com/office/word/2024/wordml/sdtformatlock">
          <w:pict w14:anchorId="5E9888C6">
            <v:line id="Line 25"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D2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p w:rsidR="00E26919" w:rsidRDefault="00E26919" w14:paraId="55EBB7B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D82BF7" w:rsidR="00D82BF7" w:rsidP="00D82BF7" w:rsidRDefault="00D82BF7" w14:paraId="0EFA8C8A" w14:textId="36191801">
    <w:pPr>
      <w:widowControl w:val="0"/>
      <w:tabs>
        <w:tab w:val="center" w:pos="4680"/>
        <w:tab w:val="right" w:pos="9860"/>
      </w:tabs>
      <w:autoSpaceDE w:val="0"/>
      <w:autoSpaceDN w:val="0"/>
      <w:spacing w:after="0" w:line="240" w:lineRule="auto"/>
      <w:rPr>
        <w:rFonts w:ascii="Arial" w:hAnsi="Arial" w:eastAsia="Times New Roman" w:cs="Times New Roman"/>
        <w:iCs/>
        <w:color w:val="3D9D45"/>
        <w:sz w:val="14"/>
        <w:szCs w:val="14"/>
      </w:rPr>
    </w:pPr>
    <w:r>
      <w:rPr>
        <w:rFonts w:ascii="Arial" w:hAnsi="Arial"/>
        <w:noProof/>
        <w:color w:val="3D9D45"/>
        <w:sz w:val="14"/>
      </w:rPr>
      <w:drawing>
        <wp:inline distT="0" distB="0" distL="0" distR="0" wp14:anchorId="646A1F54" wp14:editId="5640B8F9">
          <wp:extent cx="1778977" cy="287373"/>
          <wp:effectExtent l="0" t="0" r="0" b="5080"/>
          <wp:docPr id="1272634881" name="Picture 1272634881"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Pr>
        <w:rFonts w:ascii="Arial" w:hAnsi="Arial"/>
        <w:color w:val="3D9D45"/>
        <w:sz w:val="14"/>
      </w:rPr>
      <w:tab/>
    </w:r>
    <w:r>
      <w:rPr>
        <w:rFonts w:ascii="Arial" w:hAnsi="Arial"/>
        <w:color w:val="3D9D45"/>
        <w:sz w:val="14"/>
      </w:rPr>
      <w:tab/>
    </w:r>
    <w:hyperlink w:history="1" r:id="rId2">
      <w:r>
        <w:rPr>
          <w:rFonts w:ascii="Arial" w:hAnsi="Arial"/>
          <w:color w:val="3D9D45"/>
          <w:sz w:val="14"/>
        </w:rPr>
        <w:t>717alliance.org</w:t>
      </w:r>
    </w:hyperlink>
  </w:p>
  <w:p w:rsidRPr="00D82BF7" w:rsidR="00D82BF7" w:rsidP="00D82BF7" w:rsidRDefault="00D82BF7" w14:paraId="3CEE410E" w14:textId="77777777">
    <w:pPr>
      <w:widowControl w:val="0"/>
      <w:tabs>
        <w:tab w:val="center" w:pos="4680"/>
        <w:tab w:val="right" w:pos="9860"/>
      </w:tabs>
      <w:autoSpaceDE w:val="0"/>
      <w:autoSpaceDN w:val="0"/>
      <w:spacing w:after="0" w:line="240" w:lineRule="auto"/>
      <w:rPr>
        <w:rFonts w:ascii="Arial" w:hAnsi="Arial" w:eastAsia="PublicSans-Thin" w:cs="Arial"/>
        <w:b/>
        <w:bCs/>
        <w:color w:val="3D9D45"/>
        <w:sz w:val="14"/>
        <w:szCs w:val="14"/>
      </w:rPr>
    </w:pPr>
  </w:p>
  <w:p w:rsidRPr="00D82BF7" w:rsidR="00D82BF7" w:rsidP="00D82BF7" w:rsidRDefault="00D82BF7" w14:paraId="1B429566" w14:textId="77777777">
    <w:pPr>
      <w:widowControl w:val="0"/>
      <w:tabs>
        <w:tab w:val="center" w:pos="4680"/>
        <w:tab w:val="right" w:pos="9860"/>
      </w:tabs>
      <w:autoSpaceDE w:val="0"/>
      <w:autoSpaceDN w:val="0"/>
      <w:spacing w:after="0" w:line="240" w:lineRule="auto"/>
      <w:rPr>
        <w:rFonts w:ascii="Arial" w:hAnsi="Arial" w:eastAsia="PublicSans-Thin" w:cs="Arial"/>
        <w:color w:val="3D9D45"/>
        <w:sz w:val="14"/>
        <w:szCs w:val="14"/>
      </w:rPr>
    </w:pPr>
    <w:r>
      <w:rPr>
        <w:rFonts w:ascii="Arial" w:hAnsi="Arial"/>
        <w:noProof/>
        <w:color w:val="3D9D45"/>
        <w:sz w:val="14"/>
      </w:rPr>
      <mc:AlternateContent>
        <mc:Choice Requires="wps">
          <w:drawing>
            <wp:anchor distT="0" distB="0" distL="114300" distR="114300" simplePos="0" relativeHeight="251658240" behindDoc="0" locked="0" layoutInCell="1" allowOverlap="1" wp14:anchorId="0C051209" wp14:editId="3991942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xmlns:w16sdtfl="http://schemas.microsoft.com/office/word/2024/wordml/sdtformatlock">
          <w:pict w14:anchorId="2BACAEE7">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3A6ECA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">
              <v:stroke joinstyle="miter"/>
            </v:line>
          </w:pict>
        </mc:Fallback>
      </mc:AlternateContent>
    </w:r>
  </w:p>
  <w:p w:rsidR="00D33AFB" w:rsidRDefault="00D33AFB" w14:paraId="0BE743DA" w14:textId="34968F0C">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6093D"/>
    <w:multiLevelType w:val="hybridMultilevel"/>
    <w:tmpl w:val="58EA86BC"/>
    <w:lvl w:ilvl="0" w:tplc="BC966B72">
      <w:start w:val="1"/>
      <w:numFmt w:val="bullet"/>
      <w:lvlText w:val=""/>
      <w:lvlJc w:val="left"/>
      <w:pPr>
        <w:ind w:left="720" w:hanging="360"/>
      </w:pPr>
      <w:rPr>
        <w:rFonts w:hint="default" w:ascii="Symbol" w:hAnsi="Symbol"/>
        <w:color w:val="618393"/>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 w15:restartNumberingAfterBreak="0">
    <w:nsid w:val="19CC4D83"/>
    <w:multiLevelType w:val="hybridMultilevel"/>
    <w:tmpl w:val="D908977C"/>
    <w:lvl w:ilvl="0" w:tplc="0409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 w15:restartNumberingAfterBreak="0">
    <w:nsid w:val="24660AC1"/>
    <w:multiLevelType w:val="hybridMultilevel"/>
    <w:tmpl w:val="5E3CB570"/>
    <w:lvl w:ilvl="0" w:tplc="BC966B72">
      <w:start w:val="1"/>
      <w:numFmt w:val="bullet"/>
      <w:lvlText w:val=""/>
      <w:lvlJc w:val="left"/>
      <w:pPr>
        <w:ind w:left="720" w:hanging="360"/>
      </w:pPr>
      <w:rPr>
        <w:rFonts w:hint="default" w:ascii="Symbol" w:hAnsi="Symbol"/>
        <w:color w:val="618393"/>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8726834"/>
    <w:multiLevelType w:val="hybridMultilevel"/>
    <w:tmpl w:val="BB3688DA"/>
    <w:lvl w:ilvl="0" w:tplc="BC966B72">
      <w:start w:val="1"/>
      <w:numFmt w:val="bullet"/>
      <w:lvlText w:val=""/>
      <w:lvlJc w:val="left"/>
      <w:pPr>
        <w:ind w:left="720" w:hanging="360"/>
      </w:pPr>
      <w:rPr>
        <w:rFonts w:hint="default" w:ascii="Symbol" w:hAnsi="Symbol"/>
        <w:color w:val="618393"/>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AFF24BF"/>
    <w:multiLevelType w:val="hybridMultilevel"/>
    <w:tmpl w:val="F170E514"/>
    <w:lvl w:ilvl="0" w:tplc="E2E87C9C">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0696282"/>
    <w:multiLevelType w:val="hybridMultilevel"/>
    <w:tmpl w:val="E788094E"/>
    <w:lvl w:ilvl="0" w:tplc="BC966B72">
      <w:start w:val="1"/>
      <w:numFmt w:val="bullet"/>
      <w:lvlText w:val=""/>
      <w:lvlJc w:val="left"/>
      <w:pPr>
        <w:ind w:left="720" w:hanging="360"/>
      </w:pPr>
      <w:rPr>
        <w:rFonts w:hint="default" w:ascii="Symbol" w:hAnsi="Symbol"/>
        <w:color w:val="618393"/>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53412AD2"/>
    <w:multiLevelType w:val="multilevel"/>
    <w:tmpl w:val="CED8BB68"/>
    <w:styleLink w:val="CurrentList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4580384"/>
    <w:multiLevelType w:val="multilevel"/>
    <w:tmpl w:val="A04E4B4E"/>
    <w:styleLink w:val="CurrentList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7F23A28"/>
    <w:multiLevelType w:val="hybridMultilevel"/>
    <w:tmpl w:val="7E5048E2"/>
    <w:lvl w:ilvl="0" w:tplc="D2B4EDDA">
      <w:start w:val="1"/>
      <w:numFmt w:val="bullet"/>
      <w:lvlText w:val=""/>
      <w:lvlJc w:val="left"/>
      <w:pPr>
        <w:ind w:left="72" w:firstLine="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9" w15:restartNumberingAfterBreak="0">
    <w:nsid w:val="5B7C6E71"/>
    <w:multiLevelType w:val="hybridMultilevel"/>
    <w:tmpl w:val="3D404946"/>
    <w:lvl w:ilvl="0" w:tplc="BC966B72">
      <w:start w:val="1"/>
      <w:numFmt w:val="bullet"/>
      <w:lvlText w:val=""/>
      <w:lvlJc w:val="left"/>
      <w:pPr>
        <w:ind w:left="720" w:hanging="360"/>
      </w:pPr>
      <w:rPr>
        <w:rFonts w:hint="default" w:ascii="Symbol" w:hAnsi="Symbol"/>
        <w:color w:val="618393"/>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0"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8555023"/>
    <w:multiLevelType w:val="hybridMultilevel"/>
    <w:tmpl w:val="EB2471C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283074628">
    <w:abstractNumId w:val="10"/>
  </w:num>
  <w:num w:numId="2" w16cid:durableId="1727292868">
    <w:abstractNumId w:val="6"/>
  </w:num>
  <w:num w:numId="3" w16cid:durableId="101264807">
    <w:abstractNumId w:val="7"/>
  </w:num>
  <w:num w:numId="4" w16cid:durableId="1498153193">
    <w:abstractNumId w:val="3"/>
  </w:num>
  <w:num w:numId="5" w16cid:durableId="1606958188">
    <w:abstractNumId w:val="8"/>
  </w:num>
  <w:num w:numId="6" w16cid:durableId="1932199818">
    <w:abstractNumId w:val="1"/>
  </w:num>
  <w:num w:numId="7" w16cid:durableId="54208071">
    <w:abstractNumId w:val="4"/>
  </w:num>
  <w:num w:numId="8" w16cid:durableId="464006049">
    <w:abstractNumId w:val="11"/>
  </w:num>
  <w:num w:numId="9" w16cid:durableId="1040668995">
    <w:abstractNumId w:val="9"/>
  </w:num>
  <w:num w:numId="10" w16cid:durableId="1099525221">
    <w:abstractNumId w:val="2"/>
  </w:num>
  <w:num w:numId="11" w16cid:durableId="571434245">
    <w:abstractNumId w:val="0"/>
  </w:num>
  <w:num w:numId="12" w16cid:durableId="641663483">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dirty"/>
  <w:trackRevisions w:val="false"/>
  <w:defaultTabStop w:val="144"/>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00AD0"/>
    <w:rsid w:val="00001F76"/>
    <w:rsid w:val="000022DC"/>
    <w:rsid w:val="00002F34"/>
    <w:rsid w:val="00005FD5"/>
    <w:rsid w:val="000075D9"/>
    <w:rsid w:val="00011CB4"/>
    <w:rsid w:val="00013363"/>
    <w:rsid w:val="000156AD"/>
    <w:rsid w:val="00015B1F"/>
    <w:rsid w:val="000164C0"/>
    <w:rsid w:val="000175F4"/>
    <w:rsid w:val="000233B1"/>
    <w:rsid w:val="000234F1"/>
    <w:rsid w:val="00025932"/>
    <w:rsid w:val="00025E8E"/>
    <w:rsid w:val="00030354"/>
    <w:rsid w:val="000303B7"/>
    <w:rsid w:val="00030BC0"/>
    <w:rsid w:val="00030D23"/>
    <w:rsid w:val="00031121"/>
    <w:rsid w:val="00031F62"/>
    <w:rsid w:val="000335C3"/>
    <w:rsid w:val="0003365B"/>
    <w:rsid w:val="0003381C"/>
    <w:rsid w:val="000353D3"/>
    <w:rsid w:val="00036E4E"/>
    <w:rsid w:val="00036FF0"/>
    <w:rsid w:val="00037AF2"/>
    <w:rsid w:val="00037F80"/>
    <w:rsid w:val="00040D35"/>
    <w:rsid w:val="0004106D"/>
    <w:rsid w:val="000414AD"/>
    <w:rsid w:val="000421B5"/>
    <w:rsid w:val="00043211"/>
    <w:rsid w:val="000442B5"/>
    <w:rsid w:val="0004572B"/>
    <w:rsid w:val="0004635F"/>
    <w:rsid w:val="00047792"/>
    <w:rsid w:val="00050039"/>
    <w:rsid w:val="000520BE"/>
    <w:rsid w:val="0005236A"/>
    <w:rsid w:val="00052958"/>
    <w:rsid w:val="0005515F"/>
    <w:rsid w:val="000569A5"/>
    <w:rsid w:val="000655C0"/>
    <w:rsid w:val="00066075"/>
    <w:rsid w:val="000664E4"/>
    <w:rsid w:val="00070563"/>
    <w:rsid w:val="00071085"/>
    <w:rsid w:val="00072FCC"/>
    <w:rsid w:val="00073E67"/>
    <w:rsid w:val="00074870"/>
    <w:rsid w:val="00076E0C"/>
    <w:rsid w:val="00081823"/>
    <w:rsid w:val="00082BD4"/>
    <w:rsid w:val="00084FD7"/>
    <w:rsid w:val="000853CA"/>
    <w:rsid w:val="00085F90"/>
    <w:rsid w:val="00087A00"/>
    <w:rsid w:val="00087B80"/>
    <w:rsid w:val="00087F8F"/>
    <w:rsid w:val="00090886"/>
    <w:rsid w:val="0009154B"/>
    <w:rsid w:val="00093679"/>
    <w:rsid w:val="00096A74"/>
    <w:rsid w:val="0009794D"/>
    <w:rsid w:val="000A2246"/>
    <w:rsid w:val="000A371A"/>
    <w:rsid w:val="000A3C9A"/>
    <w:rsid w:val="000A4213"/>
    <w:rsid w:val="000A66D3"/>
    <w:rsid w:val="000B26AE"/>
    <w:rsid w:val="000B2D30"/>
    <w:rsid w:val="000B2EA0"/>
    <w:rsid w:val="000B50BD"/>
    <w:rsid w:val="000B62D2"/>
    <w:rsid w:val="000C00A1"/>
    <w:rsid w:val="000C04FC"/>
    <w:rsid w:val="000C0F46"/>
    <w:rsid w:val="000C452C"/>
    <w:rsid w:val="000C5848"/>
    <w:rsid w:val="000C5857"/>
    <w:rsid w:val="000C5D16"/>
    <w:rsid w:val="000C7637"/>
    <w:rsid w:val="000D088A"/>
    <w:rsid w:val="000D223B"/>
    <w:rsid w:val="000D266B"/>
    <w:rsid w:val="000D3464"/>
    <w:rsid w:val="000D5AF9"/>
    <w:rsid w:val="000D5BD0"/>
    <w:rsid w:val="000D6FFC"/>
    <w:rsid w:val="000E0C3B"/>
    <w:rsid w:val="000E0F80"/>
    <w:rsid w:val="000E1F96"/>
    <w:rsid w:val="000E3929"/>
    <w:rsid w:val="000E40D8"/>
    <w:rsid w:val="000E460C"/>
    <w:rsid w:val="000E67AA"/>
    <w:rsid w:val="000F04B6"/>
    <w:rsid w:val="000F1B75"/>
    <w:rsid w:val="000F35F4"/>
    <w:rsid w:val="000F4B94"/>
    <w:rsid w:val="001041BD"/>
    <w:rsid w:val="00104C6F"/>
    <w:rsid w:val="00104CC8"/>
    <w:rsid w:val="0010518F"/>
    <w:rsid w:val="00105C88"/>
    <w:rsid w:val="0010652B"/>
    <w:rsid w:val="00106730"/>
    <w:rsid w:val="001117F7"/>
    <w:rsid w:val="0011233F"/>
    <w:rsid w:val="00112CE7"/>
    <w:rsid w:val="00113FA2"/>
    <w:rsid w:val="00116123"/>
    <w:rsid w:val="00116193"/>
    <w:rsid w:val="00120AC7"/>
    <w:rsid w:val="00125CA0"/>
    <w:rsid w:val="001302E6"/>
    <w:rsid w:val="0013182D"/>
    <w:rsid w:val="001330AF"/>
    <w:rsid w:val="001340F2"/>
    <w:rsid w:val="00135B8A"/>
    <w:rsid w:val="00137C32"/>
    <w:rsid w:val="00140FA2"/>
    <w:rsid w:val="00141ED9"/>
    <w:rsid w:val="00144E5A"/>
    <w:rsid w:val="00147603"/>
    <w:rsid w:val="00147860"/>
    <w:rsid w:val="00153870"/>
    <w:rsid w:val="00154911"/>
    <w:rsid w:val="00155247"/>
    <w:rsid w:val="001619C1"/>
    <w:rsid w:val="00161C23"/>
    <w:rsid w:val="00164901"/>
    <w:rsid w:val="001669F6"/>
    <w:rsid w:val="001675AF"/>
    <w:rsid w:val="00170CC0"/>
    <w:rsid w:val="001739E7"/>
    <w:rsid w:val="0017403C"/>
    <w:rsid w:val="001743B0"/>
    <w:rsid w:val="00183268"/>
    <w:rsid w:val="00185085"/>
    <w:rsid w:val="001867EE"/>
    <w:rsid w:val="00196669"/>
    <w:rsid w:val="0019761C"/>
    <w:rsid w:val="001A007C"/>
    <w:rsid w:val="001A0080"/>
    <w:rsid w:val="001A039A"/>
    <w:rsid w:val="001A0EE6"/>
    <w:rsid w:val="001A19C7"/>
    <w:rsid w:val="001A3431"/>
    <w:rsid w:val="001A650D"/>
    <w:rsid w:val="001A663E"/>
    <w:rsid w:val="001A6B4A"/>
    <w:rsid w:val="001A6F55"/>
    <w:rsid w:val="001B0637"/>
    <w:rsid w:val="001B1423"/>
    <w:rsid w:val="001B4E3A"/>
    <w:rsid w:val="001B50A8"/>
    <w:rsid w:val="001B6479"/>
    <w:rsid w:val="001B6DFA"/>
    <w:rsid w:val="001C01A5"/>
    <w:rsid w:val="001C3705"/>
    <w:rsid w:val="001C5523"/>
    <w:rsid w:val="001C7DD6"/>
    <w:rsid w:val="001D0121"/>
    <w:rsid w:val="001D0C19"/>
    <w:rsid w:val="001D2555"/>
    <w:rsid w:val="001D59A8"/>
    <w:rsid w:val="001D5B75"/>
    <w:rsid w:val="001E16E0"/>
    <w:rsid w:val="001E1F17"/>
    <w:rsid w:val="001E2099"/>
    <w:rsid w:val="001E24C0"/>
    <w:rsid w:val="001E3F99"/>
    <w:rsid w:val="001E4773"/>
    <w:rsid w:val="001E5943"/>
    <w:rsid w:val="001E59B6"/>
    <w:rsid w:val="001E68AE"/>
    <w:rsid w:val="001E7A51"/>
    <w:rsid w:val="001E7D4C"/>
    <w:rsid w:val="001F191F"/>
    <w:rsid w:val="001F40F4"/>
    <w:rsid w:val="001F6FB5"/>
    <w:rsid w:val="00200465"/>
    <w:rsid w:val="00202EFF"/>
    <w:rsid w:val="00206B8D"/>
    <w:rsid w:val="002076D5"/>
    <w:rsid w:val="00214DD7"/>
    <w:rsid w:val="00215E56"/>
    <w:rsid w:val="002234A6"/>
    <w:rsid w:val="002277F8"/>
    <w:rsid w:val="002303B4"/>
    <w:rsid w:val="0023289D"/>
    <w:rsid w:val="00232E3B"/>
    <w:rsid w:val="00233DE3"/>
    <w:rsid w:val="00235D4C"/>
    <w:rsid w:val="00236FBD"/>
    <w:rsid w:val="00240FD0"/>
    <w:rsid w:val="00241AAB"/>
    <w:rsid w:val="00246706"/>
    <w:rsid w:val="00251AA7"/>
    <w:rsid w:val="002524A5"/>
    <w:rsid w:val="0025721A"/>
    <w:rsid w:val="00257898"/>
    <w:rsid w:val="00257AE0"/>
    <w:rsid w:val="00257CAE"/>
    <w:rsid w:val="002603E1"/>
    <w:rsid w:val="002604CB"/>
    <w:rsid w:val="00260C17"/>
    <w:rsid w:val="002656F0"/>
    <w:rsid w:val="002662D1"/>
    <w:rsid w:val="002666A1"/>
    <w:rsid w:val="002743B9"/>
    <w:rsid w:val="00275438"/>
    <w:rsid w:val="002763AF"/>
    <w:rsid w:val="00280081"/>
    <w:rsid w:val="002804B3"/>
    <w:rsid w:val="00281AF3"/>
    <w:rsid w:val="00282140"/>
    <w:rsid w:val="00285BD1"/>
    <w:rsid w:val="0028609A"/>
    <w:rsid w:val="002864B0"/>
    <w:rsid w:val="00290FA6"/>
    <w:rsid w:val="0029291B"/>
    <w:rsid w:val="00293DBF"/>
    <w:rsid w:val="00294950"/>
    <w:rsid w:val="002957A8"/>
    <w:rsid w:val="002959CA"/>
    <w:rsid w:val="002A2C67"/>
    <w:rsid w:val="002A582D"/>
    <w:rsid w:val="002A6FC6"/>
    <w:rsid w:val="002B2181"/>
    <w:rsid w:val="002B2DA4"/>
    <w:rsid w:val="002B784D"/>
    <w:rsid w:val="002C1D27"/>
    <w:rsid w:val="002C208E"/>
    <w:rsid w:val="002C2894"/>
    <w:rsid w:val="002C4A86"/>
    <w:rsid w:val="002C5054"/>
    <w:rsid w:val="002C7935"/>
    <w:rsid w:val="002C7DC1"/>
    <w:rsid w:val="002D19F2"/>
    <w:rsid w:val="002D23E5"/>
    <w:rsid w:val="002E0630"/>
    <w:rsid w:val="002E1056"/>
    <w:rsid w:val="002E2911"/>
    <w:rsid w:val="002E6088"/>
    <w:rsid w:val="002E7041"/>
    <w:rsid w:val="002F1B5D"/>
    <w:rsid w:val="002F34BF"/>
    <w:rsid w:val="002F3A46"/>
    <w:rsid w:val="002F4B13"/>
    <w:rsid w:val="002F4F66"/>
    <w:rsid w:val="002F54C8"/>
    <w:rsid w:val="002F5540"/>
    <w:rsid w:val="002F5704"/>
    <w:rsid w:val="002F5B36"/>
    <w:rsid w:val="002F71C4"/>
    <w:rsid w:val="002F754C"/>
    <w:rsid w:val="003006B8"/>
    <w:rsid w:val="00302BDD"/>
    <w:rsid w:val="00302D9C"/>
    <w:rsid w:val="00305D75"/>
    <w:rsid w:val="00306710"/>
    <w:rsid w:val="00307B5E"/>
    <w:rsid w:val="003105F6"/>
    <w:rsid w:val="0031327E"/>
    <w:rsid w:val="003147BA"/>
    <w:rsid w:val="00314AD5"/>
    <w:rsid w:val="0031546F"/>
    <w:rsid w:val="00317884"/>
    <w:rsid w:val="00323931"/>
    <w:rsid w:val="0032494D"/>
    <w:rsid w:val="003257AD"/>
    <w:rsid w:val="0032626B"/>
    <w:rsid w:val="0032668D"/>
    <w:rsid w:val="003268BA"/>
    <w:rsid w:val="00330C22"/>
    <w:rsid w:val="003316C3"/>
    <w:rsid w:val="003321AD"/>
    <w:rsid w:val="00332E4F"/>
    <w:rsid w:val="003347C4"/>
    <w:rsid w:val="00334DF2"/>
    <w:rsid w:val="00335369"/>
    <w:rsid w:val="003367F8"/>
    <w:rsid w:val="00336EB0"/>
    <w:rsid w:val="0034023E"/>
    <w:rsid w:val="00340263"/>
    <w:rsid w:val="003422D7"/>
    <w:rsid w:val="0034411B"/>
    <w:rsid w:val="003473C6"/>
    <w:rsid w:val="00350A7A"/>
    <w:rsid w:val="00350D72"/>
    <w:rsid w:val="003523DF"/>
    <w:rsid w:val="0035278D"/>
    <w:rsid w:val="00352E78"/>
    <w:rsid w:val="00355152"/>
    <w:rsid w:val="003552D2"/>
    <w:rsid w:val="003567FD"/>
    <w:rsid w:val="00356AF0"/>
    <w:rsid w:val="003623F0"/>
    <w:rsid w:val="00362582"/>
    <w:rsid w:val="00365C3D"/>
    <w:rsid w:val="003678CC"/>
    <w:rsid w:val="00370899"/>
    <w:rsid w:val="00371085"/>
    <w:rsid w:val="00373111"/>
    <w:rsid w:val="0037361A"/>
    <w:rsid w:val="0037415F"/>
    <w:rsid w:val="0037421E"/>
    <w:rsid w:val="00374E4A"/>
    <w:rsid w:val="00375845"/>
    <w:rsid w:val="00380723"/>
    <w:rsid w:val="00380D44"/>
    <w:rsid w:val="00381F04"/>
    <w:rsid w:val="003827F1"/>
    <w:rsid w:val="00382940"/>
    <w:rsid w:val="00382F4C"/>
    <w:rsid w:val="003833AE"/>
    <w:rsid w:val="00383EC9"/>
    <w:rsid w:val="003840A9"/>
    <w:rsid w:val="00385A92"/>
    <w:rsid w:val="00385AAB"/>
    <w:rsid w:val="00386F8D"/>
    <w:rsid w:val="00387163"/>
    <w:rsid w:val="0038765F"/>
    <w:rsid w:val="00387E25"/>
    <w:rsid w:val="003908CA"/>
    <w:rsid w:val="003938AD"/>
    <w:rsid w:val="00393D49"/>
    <w:rsid w:val="003943F0"/>
    <w:rsid w:val="00395D98"/>
    <w:rsid w:val="0039609F"/>
    <w:rsid w:val="003A1334"/>
    <w:rsid w:val="003A1D45"/>
    <w:rsid w:val="003A3F2D"/>
    <w:rsid w:val="003A4880"/>
    <w:rsid w:val="003A49CC"/>
    <w:rsid w:val="003A4BBE"/>
    <w:rsid w:val="003A654D"/>
    <w:rsid w:val="003A6D5B"/>
    <w:rsid w:val="003A6DC5"/>
    <w:rsid w:val="003A73CE"/>
    <w:rsid w:val="003A7568"/>
    <w:rsid w:val="003B0175"/>
    <w:rsid w:val="003B4187"/>
    <w:rsid w:val="003B7112"/>
    <w:rsid w:val="003C11B8"/>
    <w:rsid w:val="003C26FD"/>
    <w:rsid w:val="003C29F2"/>
    <w:rsid w:val="003C2EF0"/>
    <w:rsid w:val="003C3E9A"/>
    <w:rsid w:val="003C5D89"/>
    <w:rsid w:val="003D1214"/>
    <w:rsid w:val="003D23C8"/>
    <w:rsid w:val="003D4AE6"/>
    <w:rsid w:val="003D5B58"/>
    <w:rsid w:val="003D73E2"/>
    <w:rsid w:val="003D7ADE"/>
    <w:rsid w:val="003E0725"/>
    <w:rsid w:val="003E1882"/>
    <w:rsid w:val="003E1E25"/>
    <w:rsid w:val="003E5556"/>
    <w:rsid w:val="003F503E"/>
    <w:rsid w:val="003F50EE"/>
    <w:rsid w:val="003F5ABF"/>
    <w:rsid w:val="003F5C27"/>
    <w:rsid w:val="00400529"/>
    <w:rsid w:val="0040101C"/>
    <w:rsid w:val="004015A5"/>
    <w:rsid w:val="004022E1"/>
    <w:rsid w:val="0040238F"/>
    <w:rsid w:val="004027FF"/>
    <w:rsid w:val="00402832"/>
    <w:rsid w:val="004035A9"/>
    <w:rsid w:val="00403A94"/>
    <w:rsid w:val="00403B2E"/>
    <w:rsid w:val="004045A6"/>
    <w:rsid w:val="00406B6E"/>
    <w:rsid w:val="00412167"/>
    <w:rsid w:val="0041432A"/>
    <w:rsid w:val="00415A58"/>
    <w:rsid w:val="00415D00"/>
    <w:rsid w:val="00416AE8"/>
    <w:rsid w:val="00417542"/>
    <w:rsid w:val="0042256E"/>
    <w:rsid w:val="00422D73"/>
    <w:rsid w:val="004230BE"/>
    <w:rsid w:val="004235FE"/>
    <w:rsid w:val="0042454E"/>
    <w:rsid w:val="00425B6F"/>
    <w:rsid w:val="0042640E"/>
    <w:rsid w:val="00432C6C"/>
    <w:rsid w:val="004346B2"/>
    <w:rsid w:val="004348DA"/>
    <w:rsid w:val="004408F8"/>
    <w:rsid w:val="004439A6"/>
    <w:rsid w:val="0044661F"/>
    <w:rsid w:val="004469FF"/>
    <w:rsid w:val="00447B71"/>
    <w:rsid w:val="0045033A"/>
    <w:rsid w:val="00450594"/>
    <w:rsid w:val="00451837"/>
    <w:rsid w:val="00451BA0"/>
    <w:rsid w:val="00452888"/>
    <w:rsid w:val="00453644"/>
    <w:rsid w:val="004565F1"/>
    <w:rsid w:val="004614AC"/>
    <w:rsid w:val="00462AED"/>
    <w:rsid w:val="00463AEC"/>
    <w:rsid w:val="00464EC9"/>
    <w:rsid w:val="004677A6"/>
    <w:rsid w:val="00467904"/>
    <w:rsid w:val="004704FD"/>
    <w:rsid w:val="00472E57"/>
    <w:rsid w:val="004760D4"/>
    <w:rsid w:val="00476835"/>
    <w:rsid w:val="00476B8F"/>
    <w:rsid w:val="004770B5"/>
    <w:rsid w:val="00477EDB"/>
    <w:rsid w:val="0048079B"/>
    <w:rsid w:val="004827EF"/>
    <w:rsid w:val="00483B68"/>
    <w:rsid w:val="00484339"/>
    <w:rsid w:val="00485360"/>
    <w:rsid w:val="004878AB"/>
    <w:rsid w:val="00491B9A"/>
    <w:rsid w:val="004938BC"/>
    <w:rsid w:val="004946B6"/>
    <w:rsid w:val="00494A09"/>
    <w:rsid w:val="00496C43"/>
    <w:rsid w:val="004A472A"/>
    <w:rsid w:val="004A542A"/>
    <w:rsid w:val="004A5F3E"/>
    <w:rsid w:val="004B061F"/>
    <w:rsid w:val="004B0AF0"/>
    <w:rsid w:val="004B15E9"/>
    <w:rsid w:val="004B394D"/>
    <w:rsid w:val="004B5243"/>
    <w:rsid w:val="004C3114"/>
    <w:rsid w:val="004C5AD2"/>
    <w:rsid w:val="004C7847"/>
    <w:rsid w:val="004D1382"/>
    <w:rsid w:val="004D4E42"/>
    <w:rsid w:val="004D54F4"/>
    <w:rsid w:val="004D58EB"/>
    <w:rsid w:val="004D6501"/>
    <w:rsid w:val="004E1608"/>
    <w:rsid w:val="004E27A2"/>
    <w:rsid w:val="004E44BD"/>
    <w:rsid w:val="004E5348"/>
    <w:rsid w:val="004E6563"/>
    <w:rsid w:val="004E752B"/>
    <w:rsid w:val="004F0535"/>
    <w:rsid w:val="004F231C"/>
    <w:rsid w:val="004F250B"/>
    <w:rsid w:val="004F40B9"/>
    <w:rsid w:val="004F43F2"/>
    <w:rsid w:val="004F5141"/>
    <w:rsid w:val="004F5812"/>
    <w:rsid w:val="004F61CF"/>
    <w:rsid w:val="00500226"/>
    <w:rsid w:val="00500695"/>
    <w:rsid w:val="00502994"/>
    <w:rsid w:val="00506476"/>
    <w:rsid w:val="00506AAF"/>
    <w:rsid w:val="00506EBB"/>
    <w:rsid w:val="00506F4C"/>
    <w:rsid w:val="005111BC"/>
    <w:rsid w:val="005118E0"/>
    <w:rsid w:val="00512C66"/>
    <w:rsid w:val="005139F2"/>
    <w:rsid w:val="005141A0"/>
    <w:rsid w:val="00516F3D"/>
    <w:rsid w:val="00517935"/>
    <w:rsid w:val="00517AE3"/>
    <w:rsid w:val="00524414"/>
    <w:rsid w:val="0052457E"/>
    <w:rsid w:val="00524F2F"/>
    <w:rsid w:val="00526174"/>
    <w:rsid w:val="005262C9"/>
    <w:rsid w:val="005300F0"/>
    <w:rsid w:val="00530228"/>
    <w:rsid w:val="0053170E"/>
    <w:rsid w:val="00532624"/>
    <w:rsid w:val="005326E6"/>
    <w:rsid w:val="00535F89"/>
    <w:rsid w:val="005360C6"/>
    <w:rsid w:val="00536278"/>
    <w:rsid w:val="00536985"/>
    <w:rsid w:val="00537C5C"/>
    <w:rsid w:val="0054002B"/>
    <w:rsid w:val="00540D26"/>
    <w:rsid w:val="00541486"/>
    <w:rsid w:val="00543B18"/>
    <w:rsid w:val="00547CCF"/>
    <w:rsid w:val="00549DD1"/>
    <w:rsid w:val="0055001D"/>
    <w:rsid w:val="00551E13"/>
    <w:rsid w:val="0055214B"/>
    <w:rsid w:val="005540B9"/>
    <w:rsid w:val="00555383"/>
    <w:rsid w:val="005558CD"/>
    <w:rsid w:val="00555E89"/>
    <w:rsid w:val="00556E62"/>
    <w:rsid w:val="005604AD"/>
    <w:rsid w:val="00561976"/>
    <w:rsid w:val="00563A89"/>
    <w:rsid w:val="00564DE4"/>
    <w:rsid w:val="005665A7"/>
    <w:rsid w:val="00574ACB"/>
    <w:rsid w:val="0057558F"/>
    <w:rsid w:val="00576DCD"/>
    <w:rsid w:val="0058268F"/>
    <w:rsid w:val="005834C8"/>
    <w:rsid w:val="0058384A"/>
    <w:rsid w:val="00584000"/>
    <w:rsid w:val="0058494A"/>
    <w:rsid w:val="00584965"/>
    <w:rsid w:val="0058522D"/>
    <w:rsid w:val="00585F53"/>
    <w:rsid w:val="00586C1B"/>
    <w:rsid w:val="00590074"/>
    <w:rsid w:val="00591C90"/>
    <w:rsid w:val="00591EA1"/>
    <w:rsid w:val="00592619"/>
    <w:rsid w:val="005933F4"/>
    <w:rsid w:val="005965A3"/>
    <w:rsid w:val="0059765F"/>
    <w:rsid w:val="00597BAE"/>
    <w:rsid w:val="005A11CA"/>
    <w:rsid w:val="005A2336"/>
    <w:rsid w:val="005A373E"/>
    <w:rsid w:val="005A5CA0"/>
    <w:rsid w:val="005A6294"/>
    <w:rsid w:val="005A66DC"/>
    <w:rsid w:val="005A71C4"/>
    <w:rsid w:val="005A735E"/>
    <w:rsid w:val="005B15D3"/>
    <w:rsid w:val="005B160F"/>
    <w:rsid w:val="005B237F"/>
    <w:rsid w:val="005B41A7"/>
    <w:rsid w:val="005B57B8"/>
    <w:rsid w:val="005B5E4F"/>
    <w:rsid w:val="005B600F"/>
    <w:rsid w:val="005B7D03"/>
    <w:rsid w:val="005C0002"/>
    <w:rsid w:val="005C0C05"/>
    <w:rsid w:val="005C0F6A"/>
    <w:rsid w:val="005C1E73"/>
    <w:rsid w:val="005C1F7C"/>
    <w:rsid w:val="005C4EF1"/>
    <w:rsid w:val="005C5378"/>
    <w:rsid w:val="005C6A38"/>
    <w:rsid w:val="005C700C"/>
    <w:rsid w:val="005D2FDD"/>
    <w:rsid w:val="005D62A6"/>
    <w:rsid w:val="005D63AE"/>
    <w:rsid w:val="005D71C3"/>
    <w:rsid w:val="005E072B"/>
    <w:rsid w:val="005E0EE2"/>
    <w:rsid w:val="005E0EF0"/>
    <w:rsid w:val="005E2946"/>
    <w:rsid w:val="005E39D6"/>
    <w:rsid w:val="005E692B"/>
    <w:rsid w:val="005E78CC"/>
    <w:rsid w:val="005E7A7C"/>
    <w:rsid w:val="005F0250"/>
    <w:rsid w:val="005F15BA"/>
    <w:rsid w:val="005F1996"/>
    <w:rsid w:val="005F1A34"/>
    <w:rsid w:val="005F1BEC"/>
    <w:rsid w:val="005F3F9C"/>
    <w:rsid w:val="005F58C7"/>
    <w:rsid w:val="005F62F5"/>
    <w:rsid w:val="006008CE"/>
    <w:rsid w:val="006017D8"/>
    <w:rsid w:val="00602C0A"/>
    <w:rsid w:val="006031AD"/>
    <w:rsid w:val="0060415F"/>
    <w:rsid w:val="006053B4"/>
    <w:rsid w:val="00605554"/>
    <w:rsid w:val="00606C53"/>
    <w:rsid w:val="00606C9A"/>
    <w:rsid w:val="00607BDF"/>
    <w:rsid w:val="0061075D"/>
    <w:rsid w:val="00611DC4"/>
    <w:rsid w:val="0061295A"/>
    <w:rsid w:val="00613751"/>
    <w:rsid w:val="00617706"/>
    <w:rsid w:val="006213B7"/>
    <w:rsid w:val="00623936"/>
    <w:rsid w:val="00623ACD"/>
    <w:rsid w:val="00626AC0"/>
    <w:rsid w:val="006277B0"/>
    <w:rsid w:val="006300A3"/>
    <w:rsid w:val="00631ADD"/>
    <w:rsid w:val="00631FAA"/>
    <w:rsid w:val="00632770"/>
    <w:rsid w:val="006338AE"/>
    <w:rsid w:val="00634BD0"/>
    <w:rsid w:val="006352A0"/>
    <w:rsid w:val="00635B78"/>
    <w:rsid w:val="00636518"/>
    <w:rsid w:val="00636D4A"/>
    <w:rsid w:val="0063766D"/>
    <w:rsid w:val="006402A7"/>
    <w:rsid w:val="00640FC5"/>
    <w:rsid w:val="00642032"/>
    <w:rsid w:val="006433AC"/>
    <w:rsid w:val="00643B29"/>
    <w:rsid w:val="00644E0A"/>
    <w:rsid w:val="006465C0"/>
    <w:rsid w:val="006510EC"/>
    <w:rsid w:val="00651962"/>
    <w:rsid w:val="00653507"/>
    <w:rsid w:val="00654881"/>
    <w:rsid w:val="00654BBC"/>
    <w:rsid w:val="00655C3B"/>
    <w:rsid w:val="00655DD3"/>
    <w:rsid w:val="00656508"/>
    <w:rsid w:val="00657850"/>
    <w:rsid w:val="00657E23"/>
    <w:rsid w:val="00660152"/>
    <w:rsid w:val="006613C0"/>
    <w:rsid w:val="00661687"/>
    <w:rsid w:val="00663253"/>
    <w:rsid w:val="006636E0"/>
    <w:rsid w:val="006662C8"/>
    <w:rsid w:val="00666471"/>
    <w:rsid w:val="0066771B"/>
    <w:rsid w:val="00667928"/>
    <w:rsid w:val="00672318"/>
    <w:rsid w:val="006724A4"/>
    <w:rsid w:val="00672BD7"/>
    <w:rsid w:val="0067303E"/>
    <w:rsid w:val="00674763"/>
    <w:rsid w:val="00675AEC"/>
    <w:rsid w:val="006762E3"/>
    <w:rsid w:val="00676BA0"/>
    <w:rsid w:val="006773A4"/>
    <w:rsid w:val="00677862"/>
    <w:rsid w:val="0068009D"/>
    <w:rsid w:val="00680E3C"/>
    <w:rsid w:val="0068153E"/>
    <w:rsid w:val="00684623"/>
    <w:rsid w:val="00690A7F"/>
    <w:rsid w:val="00690F21"/>
    <w:rsid w:val="00695857"/>
    <w:rsid w:val="00695A45"/>
    <w:rsid w:val="00697E00"/>
    <w:rsid w:val="00697FAB"/>
    <w:rsid w:val="006A0DCC"/>
    <w:rsid w:val="006A26AC"/>
    <w:rsid w:val="006A26CB"/>
    <w:rsid w:val="006A341D"/>
    <w:rsid w:val="006A387C"/>
    <w:rsid w:val="006A62CA"/>
    <w:rsid w:val="006A6321"/>
    <w:rsid w:val="006B0208"/>
    <w:rsid w:val="006B10C6"/>
    <w:rsid w:val="006B1F66"/>
    <w:rsid w:val="006B25E5"/>
    <w:rsid w:val="006B2A9E"/>
    <w:rsid w:val="006B5B1A"/>
    <w:rsid w:val="006B6627"/>
    <w:rsid w:val="006B76B1"/>
    <w:rsid w:val="006C1B79"/>
    <w:rsid w:val="006C5BAE"/>
    <w:rsid w:val="006C5DC4"/>
    <w:rsid w:val="006C607E"/>
    <w:rsid w:val="006C6DD6"/>
    <w:rsid w:val="006D08B4"/>
    <w:rsid w:val="006D3091"/>
    <w:rsid w:val="006D334B"/>
    <w:rsid w:val="006D5E87"/>
    <w:rsid w:val="006E06D1"/>
    <w:rsid w:val="006E1BBD"/>
    <w:rsid w:val="006E4CF6"/>
    <w:rsid w:val="006E5638"/>
    <w:rsid w:val="006E661D"/>
    <w:rsid w:val="006F01A0"/>
    <w:rsid w:val="006F1C18"/>
    <w:rsid w:val="006F3DBF"/>
    <w:rsid w:val="006F6CB8"/>
    <w:rsid w:val="0070048D"/>
    <w:rsid w:val="00702014"/>
    <w:rsid w:val="007025E7"/>
    <w:rsid w:val="00703718"/>
    <w:rsid w:val="00704100"/>
    <w:rsid w:val="00704D99"/>
    <w:rsid w:val="0070513E"/>
    <w:rsid w:val="00705B98"/>
    <w:rsid w:val="00705D05"/>
    <w:rsid w:val="007102BB"/>
    <w:rsid w:val="00710976"/>
    <w:rsid w:val="0071155B"/>
    <w:rsid w:val="00712409"/>
    <w:rsid w:val="0071264A"/>
    <w:rsid w:val="0071348B"/>
    <w:rsid w:val="00714CC1"/>
    <w:rsid w:val="00714EA3"/>
    <w:rsid w:val="00716913"/>
    <w:rsid w:val="00717BC2"/>
    <w:rsid w:val="007221F8"/>
    <w:rsid w:val="0072294C"/>
    <w:rsid w:val="007248B5"/>
    <w:rsid w:val="007255FC"/>
    <w:rsid w:val="00727BB7"/>
    <w:rsid w:val="00727CFC"/>
    <w:rsid w:val="00727E04"/>
    <w:rsid w:val="0073509A"/>
    <w:rsid w:val="00740CC7"/>
    <w:rsid w:val="00745DA4"/>
    <w:rsid w:val="00745F4E"/>
    <w:rsid w:val="00746E13"/>
    <w:rsid w:val="00747263"/>
    <w:rsid w:val="00750B6F"/>
    <w:rsid w:val="00750D19"/>
    <w:rsid w:val="00754BEA"/>
    <w:rsid w:val="00756354"/>
    <w:rsid w:val="00760F2D"/>
    <w:rsid w:val="007645FC"/>
    <w:rsid w:val="0076490A"/>
    <w:rsid w:val="00765748"/>
    <w:rsid w:val="007671AA"/>
    <w:rsid w:val="007720A1"/>
    <w:rsid w:val="00773720"/>
    <w:rsid w:val="00774CB9"/>
    <w:rsid w:val="007752EE"/>
    <w:rsid w:val="007777DF"/>
    <w:rsid w:val="00781726"/>
    <w:rsid w:val="007821CC"/>
    <w:rsid w:val="007841E4"/>
    <w:rsid w:val="00785023"/>
    <w:rsid w:val="0078555E"/>
    <w:rsid w:val="007863C3"/>
    <w:rsid w:val="00786BF6"/>
    <w:rsid w:val="00786FD3"/>
    <w:rsid w:val="0078796D"/>
    <w:rsid w:val="007905A6"/>
    <w:rsid w:val="007937C5"/>
    <w:rsid w:val="00794026"/>
    <w:rsid w:val="00795315"/>
    <w:rsid w:val="007953A2"/>
    <w:rsid w:val="00796D5B"/>
    <w:rsid w:val="00797582"/>
    <w:rsid w:val="00797908"/>
    <w:rsid w:val="007A0387"/>
    <w:rsid w:val="007A057E"/>
    <w:rsid w:val="007A063C"/>
    <w:rsid w:val="007A0700"/>
    <w:rsid w:val="007A0DC8"/>
    <w:rsid w:val="007A2492"/>
    <w:rsid w:val="007A34A9"/>
    <w:rsid w:val="007A37BA"/>
    <w:rsid w:val="007A5ABF"/>
    <w:rsid w:val="007A5BB1"/>
    <w:rsid w:val="007A7A3F"/>
    <w:rsid w:val="007B0784"/>
    <w:rsid w:val="007B2444"/>
    <w:rsid w:val="007B3924"/>
    <w:rsid w:val="007B427F"/>
    <w:rsid w:val="007B48F3"/>
    <w:rsid w:val="007B5C37"/>
    <w:rsid w:val="007B5C8D"/>
    <w:rsid w:val="007B6660"/>
    <w:rsid w:val="007C0EB7"/>
    <w:rsid w:val="007C0F81"/>
    <w:rsid w:val="007C0F84"/>
    <w:rsid w:val="007C1B7D"/>
    <w:rsid w:val="007C375B"/>
    <w:rsid w:val="007C38F5"/>
    <w:rsid w:val="007C461B"/>
    <w:rsid w:val="007C5705"/>
    <w:rsid w:val="007C6C85"/>
    <w:rsid w:val="007D0513"/>
    <w:rsid w:val="007D2162"/>
    <w:rsid w:val="007D2472"/>
    <w:rsid w:val="007D4EF5"/>
    <w:rsid w:val="007D525D"/>
    <w:rsid w:val="007D5F35"/>
    <w:rsid w:val="007D6BEB"/>
    <w:rsid w:val="007D6EFA"/>
    <w:rsid w:val="007D74B9"/>
    <w:rsid w:val="007E4A6B"/>
    <w:rsid w:val="007E5875"/>
    <w:rsid w:val="007E6EAE"/>
    <w:rsid w:val="007E7F7E"/>
    <w:rsid w:val="007F1109"/>
    <w:rsid w:val="007F3187"/>
    <w:rsid w:val="007F36B8"/>
    <w:rsid w:val="007F4768"/>
    <w:rsid w:val="007F59F4"/>
    <w:rsid w:val="007F67DD"/>
    <w:rsid w:val="007F6DA0"/>
    <w:rsid w:val="007F75A5"/>
    <w:rsid w:val="007F75C9"/>
    <w:rsid w:val="007F7DA3"/>
    <w:rsid w:val="00801A64"/>
    <w:rsid w:val="008023CB"/>
    <w:rsid w:val="0080320C"/>
    <w:rsid w:val="00803839"/>
    <w:rsid w:val="00803DF5"/>
    <w:rsid w:val="00807310"/>
    <w:rsid w:val="008122ED"/>
    <w:rsid w:val="00812C12"/>
    <w:rsid w:val="00815FD5"/>
    <w:rsid w:val="00816077"/>
    <w:rsid w:val="0081659A"/>
    <w:rsid w:val="00822A66"/>
    <w:rsid w:val="00822F5B"/>
    <w:rsid w:val="00825A1F"/>
    <w:rsid w:val="00826729"/>
    <w:rsid w:val="00831482"/>
    <w:rsid w:val="00831586"/>
    <w:rsid w:val="00832383"/>
    <w:rsid w:val="0083431A"/>
    <w:rsid w:val="00836C8D"/>
    <w:rsid w:val="008407F0"/>
    <w:rsid w:val="00841932"/>
    <w:rsid w:val="00841B06"/>
    <w:rsid w:val="008424C5"/>
    <w:rsid w:val="008431DE"/>
    <w:rsid w:val="0084330B"/>
    <w:rsid w:val="00843C1F"/>
    <w:rsid w:val="00844296"/>
    <w:rsid w:val="0084507C"/>
    <w:rsid w:val="00846897"/>
    <w:rsid w:val="00846C77"/>
    <w:rsid w:val="0084712E"/>
    <w:rsid w:val="008540A7"/>
    <w:rsid w:val="00854E9A"/>
    <w:rsid w:val="0085645C"/>
    <w:rsid w:val="00857368"/>
    <w:rsid w:val="0086200D"/>
    <w:rsid w:val="0086377A"/>
    <w:rsid w:val="00867515"/>
    <w:rsid w:val="00867D0E"/>
    <w:rsid w:val="008709D2"/>
    <w:rsid w:val="008717CB"/>
    <w:rsid w:val="008718ED"/>
    <w:rsid w:val="00872556"/>
    <w:rsid w:val="00873686"/>
    <w:rsid w:val="00873973"/>
    <w:rsid w:val="00875A55"/>
    <w:rsid w:val="00880022"/>
    <w:rsid w:val="00881286"/>
    <w:rsid w:val="0088155F"/>
    <w:rsid w:val="008828EC"/>
    <w:rsid w:val="00883E06"/>
    <w:rsid w:val="00885761"/>
    <w:rsid w:val="00886467"/>
    <w:rsid w:val="0089744B"/>
    <w:rsid w:val="008A06B8"/>
    <w:rsid w:val="008A088B"/>
    <w:rsid w:val="008A2156"/>
    <w:rsid w:val="008A4B75"/>
    <w:rsid w:val="008A5EAF"/>
    <w:rsid w:val="008A6FCA"/>
    <w:rsid w:val="008B231A"/>
    <w:rsid w:val="008B4A51"/>
    <w:rsid w:val="008B61F5"/>
    <w:rsid w:val="008B6C9E"/>
    <w:rsid w:val="008B7335"/>
    <w:rsid w:val="008B7BAA"/>
    <w:rsid w:val="008B7E51"/>
    <w:rsid w:val="008C14F3"/>
    <w:rsid w:val="008C2BDB"/>
    <w:rsid w:val="008C4253"/>
    <w:rsid w:val="008C491C"/>
    <w:rsid w:val="008C4C81"/>
    <w:rsid w:val="008C4FA6"/>
    <w:rsid w:val="008C5442"/>
    <w:rsid w:val="008C6CD9"/>
    <w:rsid w:val="008C7452"/>
    <w:rsid w:val="008C7897"/>
    <w:rsid w:val="008D52D5"/>
    <w:rsid w:val="008D5D11"/>
    <w:rsid w:val="008D7626"/>
    <w:rsid w:val="008E0FB8"/>
    <w:rsid w:val="008E3399"/>
    <w:rsid w:val="008E3A7E"/>
    <w:rsid w:val="008E50D5"/>
    <w:rsid w:val="008E5D15"/>
    <w:rsid w:val="008F05B2"/>
    <w:rsid w:val="008F0CB5"/>
    <w:rsid w:val="008F1DB3"/>
    <w:rsid w:val="008F2678"/>
    <w:rsid w:val="008F55DD"/>
    <w:rsid w:val="008F5F1B"/>
    <w:rsid w:val="008F6AF1"/>
    <w:rsid w:val="008F6B99"/>
    <w:rsid w:val="0090032F"/>
    <w:rsid w:val="0090046A"/>
    <w:rsid w:val="009005AA"/>
    <w:rsid w:val="00904F74"/>
    <w:rsid w:val="00907E93"/>
    <w:rsid w:val="0091041E"/>
    <w:rsid w:val="009104B6"/>
    <w:rsid w:val="00910E40"/>
    <w:rsid w:val="00915F47"/>
    <w:rsid w:val="00916500"/>
    <w:rsid w:val="00917D88"/>
    <w:rsid w:val="00921A19"/>
    <w:rsid w:val="00921D87"/>
    <w:rsid w:val="00923BD3"/>
    <w:rsid w:val="00923BEB"/>
    <w:rsid w:val="0092441C"/>
    <w:rsid w:val="009246C0"/>
    <w:rsid w:val="009252E0"/>
    <w:rsid w:val="009261E8"/>
    <w:rsid w:val="009303F9"/>
    <w:rsid w:val="00930B04"/>
    <w:rsid w:val="009316F8"/>
    <w:rsid w:val="00934257"/>
    <w:rsid w:val="0094039E"/>
    <w:rsid w:val="00940848"/>
    <w:rsid w:val="00941A2A"/>
    <w:rsid w:val="0094327D"/>
    <w:rsid w:val="009462EA"/>
    <w:rsid w:val="009468A5"/>
    <w:rsid w:val="009502AB"/>
    <w:rsid w:val="00953C19"/>
    <w:rsid w:val="00954FE4"/>
    <w:rsid w:val="009560ED"/>
    <w:rsid w:val="009568C9"/>
    <w:rsid w:val="00956E7B"/>
    <w:rsid w:val="00956FFF"/>
    <w:rsid w:val="00960220"/>
    <w:rsid w:val="009632F4"/>
    <w:rsid w:val="00963E55"/>
    <w:rsid w:val="0096488A"/>
    <w:rsid w:val="00965213"/>
    <w:rsid w:val="00965368"/>
    <w:rsid w:val="00966B07"/>
    <w:rsid w:val="009673E2"/>
    <w:rsid w:val="0096792E"/>
    <w:rsid w:val="00970A2A"/>
    <w:rsid w:val="00970AFE"/>
    <w:rsid w:val="00972859"/>
    <w:rsid w:val="00975016"/>
    <w:rsid w:val="00977C7D"/>
    <w:rsid w:val="00977EA5"/>
    <w:rsid w:val="00980A74"/>
    <w:rsid w:val="00982A3F"/>
    <w:rsid w:val="00983381"/>
    <w:rsid w:val="00983A56"/>
    <w:rsid w:val="009915F2"/>
    <w:rsid w:val="00992E22"/>
    <w:rsid w:val="009936E5"/>
    <w:rsid w:val="00993993"/>
    <w:rsid w:val="0099579A"/>
    <w:rsid w:val="00996972"/>
    <w:rsid w:val="00997E71"/>
    <w:rsid w:val="009A18B2"/>
    <w:rsid w:val="009A191B"/>
    <w:rsid w:val="009A549A"/>
    <w:rsid w:val="009A54CF"/>
    <w:rsid w:val="009A64C1"/>
    <w:rsid w:val="009A705E"/>
    <w:rsid w:val="009A74C7"/>
    <w:rsid w:val="009A7537"/>
    <w:rsid w:val="009B1279"/>
    <w:rsid w:val="009B4493"/>
    <w:rsid w:val="009B55A3"/>
    <w:rsid w:val="009B68D4"/>
    <w:rsid w:val="009B6B3F"/>
    <w:rsid w:val="009B7B2B"/>
    <w:rsid w:val="009C0B44"/>
    <w:rsid w:val="009C2646"/>
    <w:rsid w:val="009C3FD9"/>
    <w:rsid w:val="009C4986"/>
    <w:rsid w:val="009C591B"/>
    <w:rsid w:val="009C74F3"/>
    <w:rsid w:val="009C7D0E"/>
    <w:rsid w:val="009D0AAA"/>
    <w:rsid w:val="009D0F9D"/>
    <w:rsid w:val="009D1472"/>
    <w:rsid w:val="009D1DDC"/>
    <w:rsid w:val="009D1F66"/>
    <w:rsid w:val="009D2907"/>
    <w:rsid w:val="009D3139"/>
    <w:rsid w:val="009D5D87"/>
    <w:rsid w:val="009D6360"/>
    <w:rsid w:val="009D682D"/>
    <w:rsid w:val="009D6A64"/>
    <w:rsid w:val="009D7980"/>
    <w:rsid w:val="009E1565"/>
    <w:rsid w:val="009E1B00"/>
    <w:rsid w:val="009E1D6A"/>
    <w:rsid w:val="009E49E8"/>
    <w:rsid w:val="009E675D"/>
    <w:rsid w:val="009E708D"/>
    <w:rsid w:val="009E774C"/>
    <w:rsid w:val="009E78D1"/>
    <w:rsid w:val="009F118B"/>
    <w:rsid w:val="009F1DA2"/>
    <w:rsid w:val="009F3A82"/>
    <w:rsid w:val="009F5AA4"/>
    <w:rsid w:val="009F5D04"/>
    <w:rsid w:val="009F7447"/>
    <w:rsid w:val="009F74FB"/>
    <w:rsid w:val="00A001F0"/>
    <w:rsid w:val="00A0481E"/>
    <w:rsid w:val="00A0521E"/>
    <w:rsid w:val="00A07128"/>
    <w:rsid w:val="00A07517"/>
    <w:rsid w:val="00A079D0"/>
    <w:rsid w:val="00A12261"/>
    <w:rsid w:val="00A12994"/>
    <w:rsid w:val="00A12A35"/>
    <w:rsid w:val="00A150D5"/>
    <w:rsid w:val="00A160D8"/>
    <w:rsid w:val="00A16B6D"/>
    <w:rsid w:val="00A16D39"/>
    <w:rsid w:val="00A17AFD"/>
    <w:rsid w:val="00A21115"/>
    <w:rsid w:val="00A23A1E"/>
    <w:rsid w:val="00A23EEE"/>
    <w:rsid w:val="00A24EFA"/>
    <w:rsid w:val="00A25A3C"/>
    <w:rsid w:val="00A262CF"/>
    <w:rsid w:val="00A275E5"/>
    <w:rsid w:val="00A27E9B"/>
    <w:rsid w:val="00A3099A"/>
    <w:rsid w:val="00A30C80"/>
    <w:rsid w:val="00A322A7"/>
    <w:rsid w:val="00A32DCA"/>
    <w:rsid w:val="00A34019"/>
    <w:rsid w:val="00A40D1F"/>
    <w:rsid w:val="00A41807"/>
    <w:rsid w:val="00A43414"/>
    <w:rsid w:val="00A4496F"/>
    <w:rsid w:val="00A45981"/>
    <w:rsid w:val="00A504F9"/>
    <w:rsid w:val="00A50823"/>
    <w:rsid w:val="00A50F4B"/>
    <w:rsid w:val="00A521F3"/>
    <w:rsid w:val="00A5266F"/>
    <w:rsid w:val="00A545F6"/>
    <w:rsid w:val="00A54980"/>
    <w:rsid w:val="00A54D6E"/>
    <w:rsid w:val="00A54F72"/>
    <w:rsid w:val="00A60127"/>
    <w:rsid w:val="00A618BC"/>
    <w:rsid w:val="00A61D9B"/>
    <w:rsid w:val="00A61EDC"/>
    <w:rsid w:val="00A643E3"/>
    <w:rsid w:val="00A646A1"/>
    <w:rsid w:val="00A64B69"/>
    <w:rsid w:val="00A64F71"/>
    <w:rsid w:val="00A658CA"/>
    <w:rsid w:val="00A67230"/>
    <w:rsid w:val="00A722ED"/>
    <w:rsid w:val="00A72615"/>
    <w:rsid w:val="00A73984"/>
    <w:rsid w:val="00A74179"/>
    <w:rsid w:val="00A74CEF"/>
    <w:rsid w:val="00A75F0D"/>
    <w:rsid w:val="00A761AA"/>
    <w:rsid w:val="00A7695A"/>
    <w:rsid w:val="00A80468"/>
    <w:rsid w:val="00A80F01"/>
    <w:rsid w:val="00A82D4E"/>
    <w:rsid w:val="00A855C2"/>
    <w:rsid w:val="00A858EC"/>
    <w:rsid w:val="00A9033E"/>
    <w:rsid w:val="00A924B4"/>
    <w:rsid w:val="00A95BBA"/>
    <w:rsid w:val="00A97B66"/>
    <w:rsid w:val="00AA1373"/>
    <w:rsid w:val="00AA1D41"/>
    <w:rsid w:val="00AA1D62"/>
    <w:rsid w:val="00AA4244"/>
    <w:rsid w:val="00AB1273"/>
    <w:rsid w:val="00AB2F48"/>
    <w:rsid w:val="00AB3D54"/>
    <w:rsid w:val="00AB7986"/>
    <w:rsid w:val="00AC07D5"/>
    <w:rsid w:val="00AC3ED8"/>
    <w:rsid w:val="00AC5482"/>
    <w:rsid w:val="00AC671D"/>
    <w:rsid w:val="00AC7F34"/>
    <w:rsid w:val="00AD1090"/>
    <w:rsid w:val="00AD1ACD"/>
    <w:rsid w:val="00AD3898"/>
    <w:rsid w:val="00AD4741"/>
    <w:rsid w:val="00AD6067"/>
    <w:rsid w:val="00AD77AA"/>
    <w:rsid w:val="00AE3A71"/>
    <w:rsid w:val="00AE43FA"/>
    <w:rsid w:val="00AE6161"/>
    <w:rsid w:val="00AE738E"/>
    <w:rsid w:val="00AF08E7"/>
    <w:rsid w:val="00AF1217"/>
    <w:rsid w:val="00AF181A"/>
    <w:rsid w:val="00AF2A35"/>
    <w:rsid w:val="00AF4352"/>
    <w:rsid w:val="00AF4486"/>
    <w:rsid w:val="00B023F6"/>
    <w:rsid w:val="00B040A3"/>
    <w:rsid w:val="00B04889"/>
    <w:rsid w:val="00B0686B"/>
    <w:rsid w:val="00B10818"/>
    <w:rsid w:val="00B119FA"/>
    <w:rsid w:val="00B13EFE"/>
    <w:rsid w:val="00B14B0D"/>
    <w:rsid w:val="00B158A7"/>
    <w:rsid w:val="00B17BE1"/>
    <w:rsid w:val="00B20B6F"/>
    <w:rsid w:val="00B22C03"/>
    <w:rsid w:val="00B2570E"/>
    <w:rsid w:val="00B25E5D"/>
    <w:rsid w:val="00B30C2F"/>
    <w:rsid w:val="00B31AA3"/>
    <w:rsid w:val="00B32635"/>
    <w:rsid w:val="00B3266A"/>
    <w:rsid w:val="00B33229"/>
    <w:rsid w:val="00B3604E"/>
    <w:rsid w:val="00B362C8"/>
    <w:rsid w:val="00B378E3"/>
    <w:rsid w:val="00B4025B"/>
    <w:rsid w:val="00B40B3B"/>
    <w:rsid w:val="00B4118C"/>
    <w:rsid w:val="00B44DBC"/>
    <w:rsid w:val="00B45D8D"/>
    <w:rsid w:val="00B46062"/>
    <w:rsid w:val="00B4691A"/>
    <w:rsid w:val="00B52101"/>
    <w:rsid w:val="00B52DA9"/>
    <w:rsid w:val="00B535CD"/>
    <w:rsid w:val="00B53844"/>
    <w:rsid w:val="00B54295"/>
    <w:rsid w:val="00B57A6E"/>
    <w:rsid w:val="00B606C4"/>
    <w:rsid w:val="00B612E1"/>
    <w:rsid w:val="00B61608"/>
    <w:rsid w:val="00B62059"/>
    <w:rsid w:val="00B64230"/>
    <w:rsid w:val="00B6643E"/>
    <w:rsid w:val="00B7186F"/>
    <w:rsid w:val="00B71B19"/>
    <w:rsid w:val="00B71B4E"/>
    <w:rsid w:val="00B72CC8"/>
    <w:rsid w:val="00B733B5"/>
    <w:rsid w:val="00B73F93"/>
    <w:rsid w:val="00B74225"/>
    <w:rsid w:val="00B74BB7"/>
    <w:rsid w:val="00B803EE"/>
    <w:rsid w:val="00B837ED"/>
    <w:rsid w:val="00B9019C"/>
    <w:rsid w:val="00B90E9C"/>
    <w:rsid w:val="00B921B1"/>
    <w:rsid w:val="00B922C8"/>
    <w:rsid w:val="00B92CD6"/>
    <w:rsid w:val="00B934FD"/>
    <w:rsid w:val="00B937CE"/>
    <w:rsid w:val="00B93C6E"/>
    <w:rsid w:val="00B9416A"/>
    <w:rsid w:val="00B94448"/>
    <w:rsid w:val="00B94CC5"/>
    <w:rsid w:val="00B94ED6"/>
    <w:rsid w:val="00B952AD"/>
    <w:rsid w:val="00BA428F"/>
    <w:rsid w:val="00BB1100"/>
    <w:rsid w:val="00BB2230"/>
    <w:rsid w:val="00BB267F"/>
    <w:rsid w:val="00BB3A4A"/>
    <w:rsid w:val="00BB710B"/>
    <w:rsid w:val="00BC0ECD"/>
    <w:rsid w:val="00BC3756"/>
    <w:rsid w:val="00BC3C7A"/>
    <w:rsid w:val="00BC5BA7"/>
    <w:rsid w:val="00BC5D21"/>
    <w:rsid w:val="00BC5EE1"/>
    <w:rsid w:val="00BC687A"/>
    <w:rsid w:val="00BC6F0C"/>
    <w:rsid w:val="00BD00EF"/>
    <w:rsid w:val="00BD0D2C"/>
    <w:rsid w:val="00BD1530"/>
    <w:rsid w:val="00BD21E9"/>
    <w:rsid w:val="00BD23DA"/>
    <w:rsid w:val="00BD3A5A"/>
    <w:rsid w:val="00BD488F"/>
    <w:rsid w:val="00BD56EB"/>
    <w:rsid w:val="00BD7C22"/>
    <w:rsid w:val="00BE1EFB"/>
    <w:rsid w:val="00BE2F10"/>
    <w:rsid w:val="00BE35BC"/>
    <w:rsid w:val="00BE40B9"/>
    <w:rsid w:val="00BE5259"/>
    <w:rsid w:val="00BE563B"/>
    <w:rsid w:val="00BE5DA8"/>
    <w:rsid w:val="00BE670F"/>
    <w:rsid w:val="00BE6800"/>
    <w:rsid w:val="00BF108E"/>
    <w:rsid w:val="00BF199D"/>
    <w:rsid w:val="00BF1E38"/>
    <w:rsid w:val="00BF5522"/>
    <w:rsid w:val="00C04178"/>
    <w:rsid w:val="00C05AD5"/>
    <w:rsid w:val="00C05D4C"/>
    <w:rsid w:val="00C067E6"/>
    <w:rsid w:val="00C071F2"/>
    <w:rsid w:val="00C117F7"/>
    <w:rsid w:val="00C12D3F"/>
    <w:rsid w:val="00C1467B"/>
    <w:rsid w:val="00C14AC7"/>
    <w:rsid w:val="00C15688"/>
    <w:rsid w:val="00C159E9"/>
    <w:rsid w:val="00C217D8"/>
    <w:rsid w:val="00C21E5D"/>
    <w:rsid w:val="00C2268C"/>
    <w:rsid w:val="00C25619"/>
    <w:rsid w:val="00C26790"/>
    <w:rsid w:val="00C27501"/>
    <w:rsid w:val="00C27BFC"/>
    <w:rsid w:val="00C33B0B"/>
    <w:rsid w:val="00C33CB1"/>
    <w:rsid w:val="00C34A66"/>
    <w:rsid w:val="00C35C7B"/>
    <w:rsid w:val="00C36682"/>
    <w:rsid w:val="00C36900"/>
    <w:rsid w:val="00C37C75"/>
    <w:rsid w:val="00C40BDA"/>
    <w:rsid w:val="00C436F4"/>
    <w:rsid w:val="00C51AA7"/>
    <w:rsid w:val="00C552F2"/>
    <w:rsid w:val="00C56381"/>
    <w:rsid w:val="00C604AE"/>
    <w:rsid w:val="00C633EF"/>
    <w:rsid w:val="00C637F2"/>
    <w:rsid w:val="00C64937"/>
    <w:rsid w:val="00C7298C"/>
    <w:rsid w:val="00C733CF"/>
    <w:rsid w:val="00C8052A"/>
    <w:rsid w:val="00C81822"/>
    <w:rsid w:val="00C81B00"/>
    <w:rsid w:val="00C81F83"/>
    <w:rsid w:val="00C858F7"/>
    <w:rsid w:val="00C869CF"/>
    <w:rsid w:val="00C86A13"/>
    <w:rsid w:val="00C90014"/>
    <w:rsid w:val="00C92584"/>
    <w:rsid w:val="00C9319D"/>
    <w:rsid w:val="00C946CF"/>
    <w:rsid w:val="00C94973"/>
    <w:rsid w:val="00C94B97"/>
    <w:rsid w:val="00CA27A4"/>
    <w:rsid w:val="00CA3032"/>
    <w:rsid w:val="00CA358C"/>
    <w:rsid w:val="00CA3B4E"/>
    <w:rsid w:val="00CA59CA"/>
    <w:rsid w:val="00CA5A86"/>
    <w:rsid w:val="00CA6D90"/>
    <w:rsid w:val="00CB0087"/>
    <w:rsid w:val="00CB021C"/>
    <w:rsid w:val="00CB1AAC"/>
    <w:rsid w:val="00CB2812"/>
    <w:rsid w:val="00CB2A52"/>
    <w:rsid w:val="00CB3B70"/>
    <w:rsid w:val="00CB5297"/>
    <w:rsid w:val="00CB5AAD"/>
    <w:rsid w:val="00CB6230"/>
    <w:rsid w:val="00CB7182"/>
    <w:rsid w:val="00CC0396"/>
    <w:rsid w:val="00CC195E"/>
    <w:rsid w:val="00CC7C9D"/>
    <w:rsid w:val="00CD014E"/>
    <w:rsid w:val="00CD2CCD"/>
    <w:rsid w:val="00CD378D"/>
    <w:rsid w:val="00CD4EB3"/>
    <w:rsid w:val="00CD6021"/>
    <w:rsid w:val="00CE0335"/>
    <w:rsid w:val="00CE3233"/>
    <w:rsid w:val="00CE6511"/>
    <w:rsid w:val="00CF006F"/>
    <w:rsid w:val="00CF0460"/>
    <w:rsid w:val="00CF1CA8"/>
    <w:rsid w:val="00CF2533"/>
    <w:rsid w:val="00CF2916"/>
    <w:rsid w:val="00D003C7"/>
    <w:rsid w:val="00D00542"/>
    <w:rsid w:val="00D01745"/>
    <w:rsid w:val="00D02605"/>
    <w:rsid w:val="00D02DD3"/>
    <w:rsid w:val="00D02DFC"/>
    <w:rsid w:val="00D030F4"/>
    <w:rsid w:val="00D035BC"/>
    <w:rsid w:val="00D04268"/>
    <w:rsid w:val="00D07B8C"/>
    <w:rsid w:val="00D14B65"/>
    <w:rsid w:val="00D15684"/>
    <w:rsid w:val="00D15D41"/>
    <w:rsid w:val="00D168EC"/>
    <w:rsid w:val="00D16CB0"/>
    <w:rsid w:val="00D2066E"/>
    <w:rsid w:val="00D2205E"/>
    <w:rsid w:val="00D230BD"/>
    <w:rsid w:val="00D23C09"/>
    <w:rsid w:val="00D23DC4"/>
    <w:rsid w:val="00D24081"/>
    <w:rsid w:val="00D245D7"/>
    <w:rsid w:val="00D26CEB"/>
    <w:rsid w:val="00D30524"/>
    <w:rsid w:val="00D33AFB"/>
    <w:rsid w:val="00D3630B"/>
    <w:rsid w:val="00D36570"/>
    <w:rsid w:val="00D36F15"/>
    <w:rsid w:val="00D433E0"/>
    <w:rsid w:val="00D4566C"/>
    <w:rsid w:val="00D46FD7"/>
    <w:rsid w:val="00D5121A"/>
    <w:rsid w:val="00D519AF"/>
    <w:rsid w:val="00D51F02"/>
    <w:rsid w:val="00D53BC9"/>
    <w:rsid w:val="00D55A6F"/>
    <w:rsid w:val="00D55C46"/>
    <w:rsid w:val="00D55C60"/>
    <w:rsid w:val="00D563A1"/>
    <w:rsid w:val="00D570FC"/>
    <w:rsid w:val="00D57F44"/>
    <w:rsid w:val="00D617DE"/>
    <w:rsid w:val="00D61BD8"/>
    <w:rsid w:val="00D6410D"/>
    <w:rsid w:val="00D65D23"/>
    <w:rsid w:val="00D66526"/>
    <w:rsid w:val="00D667BF"/>
    <w:rsid w:val="00D6765D"/>
    <w:rsid w:val="00D679C1"/>
    <w:rsid w:val="00D70658"/>
    <w:rsid w:val="00D71AB3"/>
    <w:rsid w:val="00D744DE"/>
    <w:rsid w:val="00D76483"/>
    <w:rsid w:val="00D80A26"/>
    <w:rsid w:val="00D81A73"/>
    <w:rsid w:val="00D8235A"/>
    <w:rsid w:val="00D82BF7"/>
    <w:rsid w:val="00D83229"/>
    <w:rsid w:val="00D84722"/>
    <w:rsid w:val="00D84A03"/>
    <w:rsid w:val="00D85660"/>
    <w:rsid w:val="00D916E8"/>
    <w:rsid w:val="00D94438"/>
    <w:rsid w:val="00D96D42"/>
    <w:rsid w:val="00DA122C"/>
    <w:rsid w:val="00DA1FD1"/>
    <w:rsid w:val="00DA3AFF"/>
    <w:rsid w:val="00DA4CF8"/>
    <w:rsid w:val="00DA5403"/>
    <w:rsid w:val="00DA55AA"/>
    <w:rsid w:val="00DA67B0"/>
    <w:rsid w:val="00DA71A2"/>
    <w:rsid w:val="00DA793E"/>
    <w:rsid w:val="00DB10A7"/>
    <w:rsid w:val="00DB1F3A"/>
    <w:rsid w:val="00DB1FFA"/>
    <w:rsid w:val="00DB286C"/>
    <w:rsid w:val="00DB3F1A"/>
    <w:rsid w:val="00DB4F6E"/>
    <w:rsid w:val="00DB5B65"/>
    <w:rsid w:val="00DB645F"/>
    <w:rsid w:val="00DB6549"/>
    <w:rsid w:val="00DB6A6F"/>
    <w:rsid w:val="00DC1183"/>
    <w:rsid w:val="00DC3080"/>
    <w:rsid w:val="00DC396E"/>
    <w:rsid w:val="00DC3BA1"/>
    <w:rsid w:val="00DC503D"/>
    <w:rsid w:val="00DC6074"/>
    <w:rsid w:val="00DC70DD"/>
    <w:rsid w:val="00DD148E"/>
    <w:rsid w:val="00DD1A5C"/>
    <w:rsid w:val="00DD20DC"/>
    <w:rsid w:val="00DD3A54"/>
    <w:rsid w:val="00DD3B32"/>
    <w:rsid w:val="00DD4473"/>
    <w:rsid w:val="00DD465A"/>
    <w:rsid w:val="00DD4813"/>
    <w:rsid w:val="00DD5E1A"/>
    <w:rsid w:val="00DD5FFF"/>
    <w:rsid w:val="00DD70BB"/>
    <w:rsid w:val="00DD7AC0"/>
    <w:rsid w:val="00DE3EBC"/>
    <w:rsid w:val="00DE4051"/>
    <w:rsid w:val="00DE6749"/>
    <w:rsid w:val="00DE7919"/>
    <w:rsid w:val="00DE7E8C"/>
    <w:rsid w:val="00DF2269"/>
    <w:rsid w:val="00DF2F06"/>
    <w:rsid w:val="00DF35AC"/>
    <w:rsid w:val="00DF37D2"/>
    <w:rsid w:val="00DF37F3"/>
    <w:rsid w:val="00DF42EA"/>
    <w:rsid w:val="00DF43DB"/>
    <w:rsid w:val="00DF69B1"/>
    <w:rsid w:val="00DF75B5"/>
    <w:rsid w:val="00E04641"/>
    <w:rsid w:val="00E04660"/>
    <w:rsid w:val="00E04892"/>
    <w:rsid w:val="00E048EA"/>
    <w:rsid w:val="00E04CDD"/>
    <w:rsid w:val="00E06490"/>
    <w:rsid w:val="00E06A86"/>
    <w:rsid w:val="00E06B95"/>
    <w:rsid w:val="00E07286"/>
    <w:rsid w:val="00E07341"/>
    <w:rsid w:val="00E1220F"/>
    <w:rsid w:val="00E1289B"/>
    <w:rsid w:val="00E13693"/>
    <w:rsid w:val="00E1455B"/>
    <w:rsid w:val="00E14894"/>
    <w:rsid w:val="00E15ED4"/>
    <w:rsid w:val="00E1640E"/>
    <w:rsid w:val="00E16A51"/>
    <w:rsid w:val="00E20221"/>
    <w:rsid w:val="00E20E7E"/>
    <w:rsid w:val="00E21A7D"/>
    <w:rsid w:val="00E26919"/>
    <w:rsid w:val="00E26DB5"/>
    <w:rsid w:val="00E27ADC"/>
    <w:rsid w:val="00E30312"/>
    <w:rsid w:val="00E315A5"/>
    <w:rsid w:val="00E31D5B"/>
    <w:rsid w:val="00E3349C"/>
    <w:rsid w:val="00E37B07"/>
    <w:rsid w:val="00E406CE"/>
    <w:rsid w:val="00E420BB"/>
    <w:rsid w:val="00E4217C"/>
    <w:rsid w:val="00E42A0E"/>
    <w:rsid w:val="00E42A90"/>
    <w:rsid w:val="00E43C1D"/>
    <w:rsid w:val="00E46841"/>
    <w:rsid w:val="00E469FD"/>
    <w:rsid w:val="00E46AFA"/>
    <w:rsid w:val="00E46DCF"/>
    <w:rsid w:val="00E47334"/>
    <w:rsid w:val="00E53C41"/>
    <w:rsid w:val="00E544C9"/>
    <w:rsid w:val="00E57462"/>
    <w:rsid w:val="00E57652"/>
    <w:rsid w:val="00E60718"/>
    <w:rsid w:val="00E6162A"/>
    <w:rsid w:val="00E64DD9"/>
    <w:rsid w:val="00E65F85"/>
    <w:rsid w:val="00E6641A"/>
    <w:rsid w:val="00E66BF9"/>
    <w:rsid w:val="00E6744B"/>
    <w:rsid w:val="00E67AB5"/>
    <w:rsid w:val="00E7170B"/>
    <w:rsid w:val="00E73405"/>
    <w:rsid w:val="00E73E08"/>
    <w:rsid w:val="00E77738"/>
    <w:rsid w:val="00E77CC5"/>
    <w:rsid w:val="00E829A1"/>
    <w:rsid w:val="00E83229"/>
    <w:rsid w:val="00E847B2"/>
    <w:rsid w:val="00E87CB7"/>
    <w:rsid w:val="00E87CE0"/>
    <w:rsid w:val="00E87E7F"/>
    <w:rsid w:val="00E90F45"/>
    <w:rsid w:val="00E91C60"/>
    <w:rsid w:val="00E92961"/>
    <w:rsid w:val="00E94E27"/>
    <w:rsid w:val="00E94FBB"/>
    <w:rsid w:val="00EA0E6C"/>
    <w:rsid w:val="00EA1C55"/>
    <w:rsid w:val="00EA1D5F"/>
    <w:rsid w:val="00EA1D92"/>
    <w:rsid w:val="00EA2D22"/>
    <w:rsid w:val="00EA406F"/>
    <w:rsid w:val="00EA4C9A"/>
    <w:rsid w:val="00EA71BE"/>
    <w:rsid w:val="00EA72AF"/>
    <w:rsid w:val="00EA752D"/>
    <w:rsid w:val="00EB0FB0"/>
    <w:rsid w:val="00EB1AB4"/>
    <w:rsid w:val="00EB2B0D"/>
    <w:rsid w:val="00EB3529"/>
    <w:rsid w:val="00EB5E56"/>
    <w:rsid w:val="00EC046A"/>
    <w:rsid w:val="00EC1609"/>
    <w:rsid w:val="00EC275E"/>
    <w:rsid w:val="00EC425A"/>
    <w:rsid w:val="00EC50C4"/>
    <w:rsid w:val="00EC5E5C"/>
    <w:rsid w:val="00EC655D"/>
    <w:rsid w:val="00EC6EBB"/>
    <w:rsid w:val="00ED1E1D"/>
    <w:rsid w:val="00ED37B4"/>
    <w:rsid w:val="00ED4C8B"/>
    <w:rsid w:val="00ED58A7"/>
    <w:rsid w:val="00ED667B"/>
    <w:rsid w:val="00ED7CAB"/>
    <w:rsid w:val="00EE1C4D"/>
    <w:rsid w:val="00EE2827"/>
    <w:rsid w:val="00EE3397"/>
    <w:rsid w:val="00EE3614"/>
    <w:rsid w:val="00EE44F2"/>
    <w:rsid w:val="00EE59D2"/>
    <w:rsid w:val="00EE7095"/>
    <w:rsid w:val="00EF0496"/>
    <w:rsid w:val="00EF1F06"/>
    <w:rsid w:val="00EF2A5A"/>
    <w:rsid w:val="00EF41FF"/>
    <w:rsid w:val="00EF4242"/>
    <w:rsid w:val="00EF523B"/>
    <w:rsid w:val="00EF5B56"/>
    <w:rsid w:val="00EF753B"/>
    <w:rsid w:val="00F00441"/>
    <w:rsid w:val="00F05A2E"/>
    <w:rsid w:val="00F0710A"/>
    <w:rsid w:val="00F07134"/>
    <w:rsid w:val="00F07B4D"/>
    <w:rsid w:val="00F103DE"/>
    <w:rsid w:val="00F1344F"/>
    <w:rsid w:val="00F13F4A"/>
    <w:rsid w:val="00F151F3"/>
    <w:rsid w:val="00F15E84"/>
    <w:rsid w:val="00F20C80"/>
    <w:rsid w:val="00F21B09"/>
    <w:rsid w:val="00F22CCB"/>
    <w:rsid w:val="00F24EA4"/>
    <w:rsid w:val="00F26B28"/>
    <w:rsid w:val="00F27910"/>
    <w:rsid w:val="00F36740"/>
    <w:rsid w:val="00F370F9"/>
    <w:rsid w:val="00F37ADD"/>
    <w:rsid w:val="00F40D59"/>
    <w:rsid w:val="00F41252"/>
    <w:rsid w:val="00F4125C"/>
    <w:rsid w:val="00F413E4"/>
    <w:rsid w:val="00F41FCE"/>
    <w:rsid w:val="00F423A7"/>
    <w:rsid w:val="00F42670"/>
    <w:rsid w:val="00F42844"/>
    <w:rsid w:val="00F44426"/>
    <w:rsid w:val="00F44504"/>
    <w:rsid w:val="00F44DBA"/>
    <w:rsid w:val="00F44F38"/>
    <w:rsid w:val="00F450F7"/>
    <w:rsid w:val="00F458AF"/>
    <w:rsid w:val="00F45DF5"/>
    <w:rsid w:val="00F46B4D"/>
    <w:rsid w:val="00F46BD7"/>
    <w:rsid w:val="00F47DEC"/>
    <w:rsid w:val="00F507DA"/>
    <w:rsid w:val="00F51E8D"/>
    <w:rsid w:val="00F531C3"/>
    <w:rsid w:val="00F5376D"/>
    <w:rsid w:val="00F539F9"/>
    <w:rsid w:val="00F53CA4"/>
    <w:rsid w:val="00F560BF"/>
    <w:rsid w:val="00F576D6"/>
    <w:rsid w:val="00F607EB"/>
    <w:rsid w:val="00F62565"/>
    <w:rsid w:val="00F6342D"/>
    <w:rsid w:val="00F63DF9"/>
    <w:rsid w:val="00F66DB1"/>
    <w:rsid w:val="00F67C59"/>
    <w:rsid w:val="00F70535"/>
    <w:rsid w:val="00F7226A"/>
    <w:rsid w:val="00F72649"/>
    <w:rsid w:val="00F74261"/>
    <w:rsid w:val="00F752BE"/>
    <w:rsid w:val="00F76E41"/>
    <w:rsid w:val="00F77C3E"/>
    <w:rsid w:val="00F77E78"/>
    <w:rsid w:val="00F8197D"/>
    <w:rsid w:val="00F82439"/>
    <w:rsid w:val="00F82C3E"/>
    <w:rsid w:val="00F82C48"/>
    <w:rsid w:val="00F83A28"/>
    <w:rsid w:val="00F83F40"/>
    <w:rsid w:val="00F84693"/>
    <w:rsid w:val="00F84E5A"/>
    <w:rsid w:val="00F85F76"/>
    <w:rsid w:val="00F87299"/>
    <w:rsid w:val="00F909CA"/>
    <w:rsid w:val="00F90B9F"/>
    <w:rsid w:val="00F90BA2"/>
    <w:rsid w:val="00F90D86"/>
    <w:rsid w:val="00F94179"/>
    <w:rsid w:val="00F942C3"/>
    <w:rsid w:val="00FA21F1"/>
    <w:rsid w:val="00FA2857"/>
    <w:rsid w:val="00FA531C"/>
    <w:rsid w:val="00FA683C"/>
    <w:rsid w:val="00FA7BB9"/>
    <w:rsid w:val="00FB060C"/>
    <w:rsid w:val="00FB163B"/>
    <w:rsid w:val="00FB2AA7"/>
    <w:rsid w:val="00FB3E91"/>
    <w:rsid w:val="00FB57AC"/>
    <w:rsid w:val="00FB6243"/>
    <w:rsid w:val="00FB79D9"/>
    <w:rsid w:val="00FC2459"/>
    <w:rsid w:val="00FC27DF"/>
    <w:rsid w:val="00FC3FD1"/>
    <w:rsid w:val="00FC54FE"/>
    <w:rsid w:val="00FC5C0A"/>
    <w:rsid w:val="00FC6246"/>
    <w:rsid w:val="00FD0D24"/>
    <w:rsid w:val="00FD3DE5"/>
    <w:rsid w:val="00FD469B"/>
    <w:rsid w:val="00FD5E36"/>
    <w:rsid w:val="00FD5F3F"/>
    <w:rsid w:val="00FD6A8D"/>
    <w:rsid w:val="00FE0200"/>
    <w:rsid w:val="00FE0924"/>
    <w:rsid w:val="00FE16AD"/>
    <w:rsid w:val="00FE6901"/>
    <w:rsid w:val="00FE6F3C"/>
    <w:rsid w:val="00FE700F"/>
    <w:rsid w:val="00FE7AD3"/>
    <w:rsid w:val="00FE7D48"/>
    <w:rsid w:val="00FF16FE"/>
    <w:rsid w:val="00FF1898"/>
    <w:rsid w:val="00FF2E23"/>
    <w:rsid w:val="00FF36C2"/>
    <w:rsid w:val="00FF3CD5"/>
    <w:rsid w:val="00FF4C75"/>
    <w:rsid w:val="00FF4C76"/>
    <w:rsid w:val="00FF4D7D"/>
    <w:rsid w:val="00FF5641"/>
    <w:rsid w:val="00FF716A"/>
    <w:rsid w:val="00FF7FA5"/>
    <w:rsid w:val="017B9FD6"/>
    <w:rsid w:val="01999F17"/>
    <w:rsid w:val="01CAA922"/>
    <w:rsid w:val="01E8280C"/>
    <w:rsid w:val="020896F8"/>
    <w:rsid w:val="0229C79C"/>
    <w:rsid w:val="02CB925D"/>
    <w:rsid w:val="03556DE0"/>
    <w:rsid w:val="036DEC32"/>
    <w:rsid w:val="03F8CCFC"/>
    <w:rsid w:val="05B855C6"/>
    <w:rsid w:val="0770C985"/>
    <w:rsid w:val="0964AA57"/>
    <w:rsid w:val="09A41417"/>
    <w:rsid w:val="09CCBC2D"/>
    <w:rsid w:val="0A73C18C"/>
    <w:rsid w:val="0AC43784"/>
    <w:rsid w:val="0AD8788D"/>
    <w:rsid w:val="0B8B36B5"/>
    <w:rsid w:val="0B9F711F"/>
    <w:rsid w:val="0C04F7E7"/>
    <w:rsid w:val="0C5DA016"/>
    <w:rsid w:val="0C6BFCCC"/>
    <w:rsid w:val="0C7E328B"/>
    <w:rsid w:val="0CBB5D30"/>
    <w:rsid w:val="0CBF3051"/>
    <w:rsid w:val="0DF116A2"/>
    <w:rsid w:val="0E0CE6A3"/>
    <w:rsid w:val="0E21A285"/>
    <w:rsid w:val="10C18C26"/>
    <w:rsid w:val="10C6A2D4"/>
    <w:rsid w:val="12D3B061"/>
    <w:rsid w:val="139940AA"/>
    <w:rsid w:val="13E92F23"/>
    <w:rsid w:val="149605FF"/>
    <w:rsid w:val="14C71A77"/>
    <w:rsid w:val="151E89C7"/>
    <w:rsid w:val="1524F19A"/>
    <w:rsid w:val="15623373"/>
    <w:rsid w:val="1598F1B2"/>
    <w:rsid w:val="159D73F2"/>
    <w:rsid w:val="15E9D6C8"/>
    <w:rsid w:val="17B4BE77"/>
    <w:rsid w:val="180A922B"/>
    <w:rsid w:val="18557A2F"/>
    <w:rsid w:val="18C0AF8D"/>
    <w:rsid w:val="18C50B5A"/>
    <w:rsid w:val="197A1D88"/>
    <w:rsid w:val="19C8BF9D"/>
    <w:rsid w:val="19D9F2D9"/>
    <w:rsid w:val="1B7450F8"/>
    <w:rsid w:val="1DD13D0A"/>
    <w:rsid w:val="1E412FA3"/>
    <w:rsid w:val="1EAC354F"/>
    <w:rsid w:val="1F11DAD6"/>
    <w:rsid w:val="1F6BCD2E"/>
    <w:rsid w:val="1FC66346"/>
    <w:rsid w:val="20395E20"/>
    <w:rsid w:val="204C18EE"/>
    <w:rsid w:val="20B942D8"/>
    <w:rsid w:val="2129707B"/>
    <w:rsid w:val="216EC6CC"/>
    <w:rsid w:val="21D11B54"/>
    <w:rsid w:val="21FCE648"/>
    <w:rsid w:val="228EF074"/>
    <w:rsid w:val="22C7B6C3"/>
    <w:rsid w:val="22D8B7E2"/>
    <w:rsid w:val="23B50CF3"/>
    <w:rsid w:val="257902D8"/>
    <w:rsid w:val="25AF9466"/>
    <w:rsid w:val="26770258"/>
    <w:rsid w:val="272DCA4D"/>
    <w:rsid w:val="274B7FFB"/>
    <w:rsid w:val="27646AEF"/>
    <w:rsid w:val="27680CAA"/>
    <w:rsid w:val="27A42A04"/>
    <w:rsid w:val="280341D4"/>
    <w:rsid w:val="2871DE2F"/>
    <w:rsid w:val="28CEF5FB"/>
    <w:rsid w:val="291A180C"/>
    <w:rsid w:val="2A62A700"/>
    <w:rsid w:val="2AA26942"/>
    <w:rsid w:val="2B8FF33A"/>
    <w:rsid w:val="2BAB3949"/>
    <w:rsid w:val="2BD04AEF"/>
    <w:rsid w:val="2C0A57E4"/>
    <w:rsid w:val="2C32327E"/>
    <w:rsid w:val="2CA9FDBC"/>
    <w:rsid w:val="2D391FA4"/>
    <w:rsid w:val="2D4084C4"/>
    <w:rsid w:val="2E59AB95"/>
    <w:rsid w:val="2EC4C22C"/>
    <w:rsid w:val="2F34FB7A"/>
    <w:rsid w:val="2F6BCC79"/>
    <w:rsid w:val="2FC48C73"/>
    <w:rsid w:val="2FDC91FA"/>
    <w:rsid w:val="30990383"/>
    <w:rsid w:val="3235AC2E"/>
    <w:rsid w:val="32719B62"/>
    <w:rsid w:val="329FFF77"/>
    <w:rsid w:val="32C785D3"/>
    <w:rsid w:val="33234284"/>
    <w:rsid w:val="33B83DF8"/>
    <w:rsid w:val="33BA3056"/>
    <w:rsid w:val="34A20323"/>
    <w:rsid w:val="34AF329C"/>
    <w:rsid w:val="34B7090F"/>
    <w:rsid w:val="3516E968"/>
    <w:rsid w:val="354587C3"/>
    <w:rsid w:val="357D7B0B"/>
    <w:rsid w:val="3650392F"/>
    <w:rsid w:val="38C3A116"/>
    <w:rsid w:val="38EE6869"/>
    <w:rsid w:val="390D3D85"/>
    <w:rsid w:val="39DCDB36"/>
    <w:rsid w:val="39DD1401"/>
    <w:rsid w:val="3A0A3A6C"/>
    <w:rsid w:val="3A4108C3"/>
    <w:rsid w:val="3AC39001"/>
    <w:rsid w:val="3AC65EAF"/>
    <w:rsid w:val="3ADC7269"/>
    <w:rsid w:val="3B71EFBB"/>
    <w:rsid w:val="3C926155"/>
    <w:rsid w:val="3CEED9FD"/>
    <w:rsid w:val="3DF7A3FB"/>
    <w:rsid w:val="3E0973AE"/>
    <w:rsid w:val="3EB869DF"/>
    <w:rsid w:val="3F194C57"/>
    <w:rsid w:val="3F6A29A7"/>
    <w:rsid w:val="40BAA0C9"/>
    <w:rsid w:val="416E2A16"/>
    <w:rsid w:val="41B51200"/>
    <w:rsid w:val="42C7FAA0"/>
    <w:rsid w:val="4320BF32"/>
    <w:rsid w:val="437C2323"/>
    <w:rsid w:val="444F31AC"/>
    <w:rsid w:val="44DF7006"/>
    <w:rsid w:val="44ECCB41"/>
    <w:rsid w:val="457EC952"/>
    <w:rsid w:val="45BD7956"/>
    <w:rsid w:val="4707FCD7"/>
    <w:rsid w:val="4741CE32"/>
    <w:rsid w:val="47651501"/>
    <w:rsid w:val="49AC86E4"/>
    <w:rsid w:val="4A205FE8"/>
    <w:rsid w:val="4ADB3BBC"/>
    <w:rsid w:val="4AE9D624"/>
    <w:rsid w:val="4B4BCE41"/>
    <w:rsid w:val="4B8C81C9"/>
    <w:rsid w:val="4BA660BD"/>
    <w:rsid w:val="4D373E02"/>
    <w:rsid w:val="4DE76ECC"/>
    <w:rsid w:val="4E329265"/>
    <w:rsid w:val="507256D6"/>
    <w:rsid w:val="50780456"/>
    <w:rsid w:val="5084C3EB"/>
    <w:rsid w:val="50CC28B6"/>
    <w:rsid w:val="51B7A852"/>
    <w:rsid w:val="51F72115"/>
    <w:rsid w:val="5226B729"/>
    <w:rsid w:val="525B6A86"/>
    <w:rsid w:val="52BDFA78"/>
    <w:rsid w:val="5341971F"/>
    <w:rsid w:val="540E0A46"/>
    <w:rsid w:val="549E5E4C"/>
    <w:rsid w:val="54C2A8A5"/>
    <w:rsid w:val="54F99ADC"/>
    <w:rsid w:val="56949254"/>
    <w:rsid w:val="579CE2FD"/>
    <w:rsid w:val="581D2B8F"/>
    <w:rsid w:val="59A608E1"/>
    <w:rsid w:val="59F5F317"/>
    <w:rsid w:val="5B0AF5FC"/>
    <w:rsid w:val="5BB5029C"/>
    <w:rsid w:val="5BB934C4"/>
    <w:rsid w:val="5BC7EC74"/>
    <w:rsid w:val="5D0131B0"/>
    <w:rsid w:val="5D0862D3"/>
    <w:rsid w:val="5DDDB3AF"/>
    <w:rsid w:val="5EE1A6EA"/>
    <w:rsid w:val="5EE9D3EB"/>
    <w:rsid w:val="5F267968"/>
    <w:rsid w:val="5F6D1BFC"/>
    <w:rsid w:val="612647C0"/>
    <w:rsid w:val="61404A5C"/>
    <w:rsid w:val="62614535"/>
    <w:rsid w:val="6288E157"/>
    <w:rsid w:val="63443453"/>
    <w:rsid w:val="63802B8A"/>
    <w:rsid w:val="64B20B13"/>
    <w:rsid w:val="65605C1C"/>
    <w:rsid w:val="6629CB9B"/>
    <w:rsid w:val="67ED9AE6"/>
    <w:rsid w:val="68B8461E"/>
    <w:rsid w:val="693F04F6"/>
    <w:rsid w:val="695B9571"/>
    <w:rsid w:val="696E1182"/>
    <w:rsid w:val="6A3E2EDB"/>
    <w:rsid w:val="6B117F6D"/>
    <w:rsid w:val="6C0BB657"/>
    <w:rsid w:val="6C3A790D"/>
    <w:rsid w:val="6CF0736E"/>
    <w:rsid w:val="6DDD1324"/>
    <w:rsid w:val="6F003F5E"/>
    <w:rsid w:val="6F0850D5"/>
    <w:rsid w:val="6F562675"/>
    <w:rsid w:val="6F7EC4E0"/>
    <w:rsid w:val="6F8360DF"/>
    <w:rsid w:val="6FBDDA0E"/>
    <w:rsid w:val="6FDBB1DD"/>
    <w:rsid w:val="7106379E"/>
    <w:rsid w:val="7119F5EE"/>
    <w:rsid w:val="7272D3DC"/>
    <w:rsid w:val="732DA7E4"/>
    <w:rsid w:val="73539A32"/>
    <w:rsid w:val="737B8BBB"/>
    <w:rsid w:val="749DFA8E"/>
    <w:rsid w:val="76D187F1"/>
    <w:rsid w:val="77275509"/>
    <w:rsid w:val="775D83AD"/>
    <w:rsid w:val="77F22BB9"/>
    <w:rsid w:val="7880E5B5"/>
    <w:rsid w:val="792E6C6B"/>
    <w:rsid w:val="797DE2FD"/>
    <w:rsid w:val="79BAE6D8"/>
    <w:rsid w:val="7A6F1759"/>
    <w:rsid w:val="7A7D3A2C"/>
    <w:rsid w:val="7B5CC475"/>
    <w:rsid w:val="7B8AFF0F"/>
    <w:rsid w:val="7BAB8DD2"/>
    <w:rsid w:val="7C78D6B4"/>
    <w:rsid w:val="7EAFE64D"/>
    <w:rsid w:val="7F8290B5"/>
    <w:rsid w:val="7FE811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AE28A"/>
  <w15:chartTrackingRefBased/>
  <w15:docId w15:val="{028C2C3F-6A18-4908-9CA6-88F42FE76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styleId="CommentTextChar" w:customStyle="1">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styleId="CommentSubjectChar" w:customStyle="1">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styleId="HeaderChar" w:customStyle="1">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styleId="FooterChar" w:customStyle="1">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hAnsi="Times New Roman" w:eastAsia="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numbering" w:styleId="CurrentList1" w:customStyle="1">
    <w:name w:val="Current List1"/>
    <w:uiPriority w:val="99"/>
    <w:rsid w:val="00EC046A"/>
    <w:pPr>
      <w:numPr>
        <w:numId w:val="1"/>
      </w:numPr>
    </w:pPr>
  </w:style>
  <w:style w:type="table" w:styleId="TableGrid1" w:customStyle="1">
    <w:name w:val="Table Grid1"/>
    <w:basedOn w:val="TableNormal"/>
    <w:next w:val="TableGrid"/>
    <w:uiPriority w:val="39"/>
    <w:rsid w:val="00A643E3"/>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 w:type="numbering" w:styleId="CurrentList2" w:customStyle="1">
    <w:name w:val="Current List2"/>
    <w:uiPriority w:val="99"/>
    <w:rsid w:val="00A61D9B"/>
    <w:pPr>
      <w:numPr>
        <w:numId w:val="2"/>
      </w:numPr>
    </w:pPr>
  </w:style>
  <w:style w:type="numbering" w:styleId="CurrentList3" w:customStyle="1">
    <w:name w:val="Current List3"/>
    <w:uiPriority w:val="99"/>
    <w:rsid w:val="00BF5522"/>
    <w:pPr>
      <w:numPr>
        <w:numId w:val="3"/>
      </w:numPr>
    </w:pPr>
  </w:style>
  <w:style w:type="table" w:styleId="RTSLTableHeading" w:customStyle="1">
    <w:name w:val="RTSL Table Heading"/>
    <w:basedOn w:val="TableNormal"/>
    <w:uiPriority w:val="99"/>
    <w:rsid w:val="00425B6F"/>
    <w:pPr>
      <w:spacing w:before="120" w:after="120" w:line="240" w:lineRule="auto"/>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microsoft.com/office/2020/10/relationships/intelligence" Target="intelligence2.xml" Id="rId17"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TranslatedLang xmlns="ca299543-0ab4-429f-8927-bf8e8716a0c2" xsi:nil="true"/>
    <Comments xmlns="ca299543-0ab4-429f-8927-bf8e8716a0c2" xsi:nil="true"/>
  </documentManagement>
</p:properties>
</file>

<file path=customXml/itemProps1.xml><?xml version="1.0" encoding="utf-8"?>
<ds:datastoreItem xmlns:ds="http://schemas.openxmlformats.org/officeDocument/2006/customXml" ds:itemID="{15CF385F-394C-4796-ADE3-280B7A31E39F}"/>
</file>

<file path=customXml/itemProps2.xml><?xml version="1.0" encoding="utf-8"?>
<ds:datastoreItem xmlns:ds="http://schemas.openxmlformats.org/officeDocument/2006/customXml" ds:itemID="{65957828-BAFB-424D-9C56-397828417121}">
  <ds:schemaRefs>
    <ds:schemaRef ds:uri="http://schemas.microsoft.com/sharepoint/v3/contenttype/forms"/>
  </ds:schemaRefs>
</ds:datastoreItem>
</file>

<file path=customXml/itemProps3.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customXml/itemProps4.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c5613cd5-748e-412e-9a2f-bebdac0f41fd"/>
    <ds:schemaRef ds:uri="d278d6d4-1e95-49d0-ad8b-8a60c47dc760"/>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Marie Deveaux</cp:lastModifiedBy>
  <cp:revision>89</cp:revision>
  <cp:lastPrinted>2025-05-27T17:01:00Z</cp:lastPrinted>
  <dcterms:created xsi:type="dcterms:W3CDTF">2024-07-11T12:41:00Z</dcterms:created>
  <dcterms:modified xsi:type="dcterms:W3CDTF">2025-11-12T19:09:49Z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y fmtid="{D5CDD505-2E9C-101B-9397-08002B2CF9AE}" pid="18" name="_dlc_DocIdItemGuid">
    <vt:lpwstr>5021ad5b-059f-45d2-b452-a8f88601374b</vt:lpwstr>
  </property>
  <property fmtid="{D5CDD505-2E9C-101B-9397-08002B2CF9AE}" pid="20" name="docLang">
    <vt:lpwstr>es</vt:lpwstr>
  </property>
</Properties>
</file>